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B90C29" w:rsidTr="00A35A4A">
        <w:tc>
          <w:tcPr>
            <w:tcW w:w="9571" w:type="dxa"/>
            <w:shd w:val="clear" w:color="auto" w:fill="auto"/>
          </w:tcPr>
          <w:p w:rsidR="00B90C29" w:rsidRDefault="00495CA7" w:rsidP="00A35A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9450" cy="10096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90C29" w:rsidRPr="00A35A4A" w:rsidRDefault="00B90C29" w:rsidP="00A35A4A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B90C29" w:rsidRPr="00A35A4A" w:rsidRDefault="00B90C29" w:rsidP="00A35A4A">
            <w:pPr>
              <w:jc w:val="center"/>
              <w:rPr>
                <w:b/>
                <w:sz w:val="36"/>
                <w:szCs w:val="36"/>
              </w:rPr>
            </w:pPr>
          </w:p>
          <w:p w:rsidR="00B90C29" w:rsidRPr="00A35A4A" w:rsidRDefault="00B90C29" w:rsidP="00A35A4A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A35A4A">
              <w:rPr>
                <w:sz w:val="40"/>
                <w:szCs w:val="40"/>
              </w:rPr>
              <w:t>П</w:t>
            </w:r>
            <w:proofErr w:type="gramEnd"/>
            <w:r w:rsidRPr="00A35A4A">
              <w:rPr>
                <w:sz w:val="40"/>
                <w:szCs w:val="40"/>
              </w:rPr>
              <w:t xml:space="preserve"> О С Т А Н О В Л Е Н И Е</w:t>
            </w:r>
          </w:p>
          <w:p w:rsidR="00B90C29" w:rsidRDefault="00B90C29" w:rsidP="00A35A4A">
            <w:pPr>
              <w:jc w:val="center"/>
            </w:pPr>
          </w:p>
        </w:tc>
      </w:tr>
      <w:tr w:rsidR="00B90C29" w:rsidTr="00A35A4A">
        <w:tc>
          <w:tcPr>
            <w:tcW w:w="9571" w:type="dxa"/>
            <w:shd w:val="clear" w:color="auto" w:fill="auto"/>
          </w:tcPr>
          <w:p w:rsidR="00B90C29" w:rsidRPr="00A35A4A" w:rsidRDefault="005A7FDB" w:rsidP="00A35A4A">
            <w:pPr>
              <w:jc w:val="both"/>
              <w:rPr>
                <w:sz w:val="28"/>
                <w:szCs w:val="28"/>
              </w:rPr>
            </w:pPr>
            <w:permStart w:id="548014611" w:edGrp="everyone" w:colFirst="0" w:colLast="0"/>
            <w:permStart w:id="308103576" w:edGrp="everyone" w:colFirst="1" w:colLast="1"/>
            <w:r>
              <w:rPr>
                <w:sz w:val="28"/>
                <w:szCs w:val="28"/>
              </w:rPr>
              <w:t>14.08.2017</w:t>
            </w:r>
            <w:r w:rsidR="00303BA5">
              <w:rPr>
                <w:sz w:val="28"/>
                <w:szCs w:val="28"/>
              </w:rPr>
              <w:t xml:space="preserve">                       </w:t>
            </w:r>
            <w:r w:rsidR="00B90C29" w:rsidRPr="00A35A4A">
              <w:rPr>
                <w:sz w:val="28"/>
                <w:szCs w:val="28"/>
              </w:rPr>
              <w:t xml:space="preserve">                                                                         № </w:t>
            </w:r>
            <w:r>
              <w:rPr>
                <w:sz w:val="28"/>
                <w:szCs w:val="28"/>
              </w:rPr>
              <w:t>201</w:t>
            </w:r>
          </w:p>
          <w:p w:rsidR="00B90C29" w:rsidRPr="00A35A4A" w:rsidRDefault="00B90C29">
            <w:pPr>
              <w:rPr>
                <w:sz w:val="28"/>
                <w:szCs w:val="28"/>
              </w:rPr>
            </w:pPr>
          </w:p>
        </w:tc>
      </w:tr>
    </w:tbl>
    <w:p w:rsidR="00676E6E" w:rsidRDefault="00676E6E" w:rsidP="00B72F16">
      <w:pPr>
        <w:autoSpaceDE w:val="0"/>
        <w:autoSpaceDN w:val="0"/>
        <w:adjustRightInd w:val="0"/>
        <w:rPr>
          <w:rFonts w:cs="Calibri"/>
        </w:rPr>
      </w:pPr>
      <w:permStart w:id="778254200" w:edGrp="everyone"/>
      <w:permEnd w:id="548014611"/>
      <w:permEnd w:id="308103576"/>
    </w:p>
    <w:p w:rsidR="00CB52F9" w:rsidRPr="00F4389A" w:rsidRDefault="00861DE8" w:rsidP="00861DE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4389A">
        <w:rPr>
          <w:b/>
          <w:bCs/>
          <w:sz w:val="28"/>
          <w:szCs w:val="28"/>
        </w:rPr>
        <w:t>Об утверждении порядка предоставления субсиди</w:t>
      </w:r>
      <w:r w:rsidR="003726D1" w:rsidRPr="00F4389A">
        <w:rPr>
          <w:b/>
          <w:bCs/>
          <w:sz w:val="28"/>
          <w:szCs w:val="28"/>
        </w:rPr>
        <w:t>й</w:t>
      </w:r>
      <w:r w:rsidR="00ED32D6" w:rsidRPr="00F4389A">
        <w:rPr>
          <w:b/>
          <w:bCs/>
          <w:sz w:val="28"/>
          <w:szCs w:val="28"/>
        </w:rPr>
        <w:t xml:space="preserve"> </w:t>
      </w:r>
      <w:r w:rsidR="00DA581F" w:rsidRPr="00F4389A">
        <w:rPr>
          <w:b/>
          <w:bCs/>
          <w:sz w:val="28"/>
          <w:szCs w:val="28"/>
        </w:rPr>
        <w:t xml:space="preserve">юридическим лицам (за исключением </w:t>
      </w:r>
      <w:r w:rsidR="00E544A3" w:rsidRPr="00F4389A">
        <w:rPr>
          <w:b/>
          <w:bCs/>
          <w:sz w:val="28"/>
          <w:szCs w:val="28"/>
        </w:rPr>
        <w:t>муниципа</w:t>
      </w:r>
      <w:r w:rsidR="00DA581F" w:rsidRPr="00F4389A">
        <w:rPr>
          <w:b/>
          <w:bCs/>
          <w:sz w:val="28"/>
          <w:szCs w:val="28"/>
        </w:rPr>
        <w:t>льны</w:t>
      </w:r>
      <w:r w:rsidR="00E544A3" w:rsidRPr="00F4389A">
        <w:rPr>
          <w:b/>
          <w:bCs/>
          <w:sz w:val="28"/>
          <w:szCs w:val="28"/>
        </w:rPr>
        <w:t>х</w:t>
      </w:r>
      <w:r w:rsidR="00DA581F" w:rsidRPr="00F4389A">
        <w:rPr>
          <w:b/>
          <w:bCs/>
          <w:sz w:val="28"/>
          <w:szCs w:val="28"/>
        </w:rPr>
        <w:t xml:space="preserve"> учреждени</w:t>
      </w:r>
      <w:r w:rsidR="00E544A3" w:rsidRPr="00F4389A">
        <w:rPr>
          <w:b/>
          <w:bCs/>
          <w:sz w:val="28"/>
          <w:szCs w:val="28"/>
        </w:rPr>
        <w:t>й</w:t>
      </w:r>
      <w:r w:rsidR="00DA581F" w:rsidRPr="00F4389A">
        <w:rPr>
          <w:b/>
          <w:bCs/>
          <w:sz w:val="28"/>
          <w:szCs w:val="28"/>
        </w:rPr>
        <w:t>)</w:t>
      </w:r>
      <w:r w:rsidR="00B12F7D" w:rsidRPr="00F4389A">
        <w:rPr>
          <w:b/>
          <w:bCs/>
          <w:sz w:val="28"/>
          <w:szCs w:val="28"/>
        </w:rPr>
        <w:t xml:space="preserve"> </w:t>
      </w:r>
      <w:r w:rsidRPr="00F4389A">
        <w:rPr>
          <w:b/>
          <w:bCs/>
          <w:sz w:val="28"/>
          <w:szCs w:val="28"/>
        </w:rPr>
        <w:t>на</w:t>
      </w:r>
      <w:r w:rsidR="00DA581F" w:rsidRPr="00F4389A">
        <w:rPr>
          <w:b/>
          <w:bCs/>
          <w:sz w:val="28"/>
          <w:szCs w:val="28"/>
        </w:rPr>
        <w:t xml:space="preserve"> возмещение </w:t>
      </w:r>
      <w:r w:rsidR="00D82FD6" w:rsidRPr="00F4389A">
        <w:rPr>
          <w:b/>
          <w:bCs/>
          <w:sz w:val="28"/>
          <w:szCs w:val="28"/>
        </w:rPr>
        <w:t xml:space="preserve">части </w:t>
      </w:r>
      <w:r w:rsidRPr="00F4389A">
        <w:rPr>
          <w:b/>
          <w:bCs/>
          <w:sz w:val="28"/>
          <w:szCs w:val="28"/>
        </w:rPr>
        <w:t>затрат</w:t>
      </w:r>
      <w:r w:rsidR="00DA581F" w:rsidRPr="00F4389A">
        <w:rPr>
          <w:b/>
          <w:bCs/>
          <w:sz w:val="28"/>
          <w:szCs w:val="28"/>
        </w:rPr>
        <w:t xml:space="preserve"> </w:t>
      </w:r>
    </w:p>
    <w:p w:rsidR="00861DE8" w:rsidRPr="00F4389A" w:rsidRDefault="00D82FD6" w:rsidP="00861DE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4389A">
        <w:rPr>
          <w:b/>
          <w:bCs/>
          <w:sz w:val="28"/>
          <w:szCs w:val="28"/>
        </w:rPr>
        <w:t>на оплату природного газа в связи с ока</w:t>
      </w:r>
      <w:r w:rsidR="00861DE8" w:rsidRPr="00F4389A">
        <w:rPr>
          <w:b/>
          <w:bCs/>
          <w:sz w:val="28"/>
          <w:szCs w:val="28"/>
        </w:rPr>
        <w:t>зани</w:t>
      </w:r>
      <w:r w:rsidRPr="00F4389A">
        <w:rPr>
          <w:b/>
          <w:bCs/>
          <w:sz w:val="28"/>
          <w:szCs w:val="28"/>
        </w:rPr>
        <w:t>ем</w:t>
      </w:r>
      <w:r w:rsidR="00861DE8" w:rsidRPr="00F4389A">
        <w:rPr>
          <w:b/>
          <w:bCs/>
          <w:sz w:val="28"/>
          <w:szCs w:val="28"/>
        </w:rPr>
        <w:t xml:space="preserve"> услуг по </w:t>
      </w:r>
      <w:r w:rsidRPr="00F4389A">
        <w:rPr>
          <w:b/>
          <w:bCs/>
          <w:sz w:val="28"/>
          <w:szCs w:val="28"/>
        </w:rPr>
        <w:t xml:space="preserve">теплоснабжению, </w:t>
      </w:r>
      <w:r w:rsidR="00CB52F9" w:rsidRPr="00F4389A">
        <w:rPr>
          <w:b/>
          <w:bCs/>
          <w:sz w:val="28"/>
          <w:szCs w:val="28"/>
        </w:rPr>
        <w:t xml:space="preserve">не </w:t>
      </w:r>
      <w:r w:rsidRPr="00F4389A">
        <w:rPr>
          <w:b/>
          <w:bCs/>
          <w:sz w:val="28"/>
          <w:szCs w:val="28"/>
        </w:rPr>
        <w:t>предусмотренных действующими тарифами</w:t>
      </w:r>
    </w:p>
    <w:p w:rsidR="00861DE8" w:rsidRDefault="00861DE8" w:rsidP="00861DE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61DE8" w:rsidRPr="00A9138E" w:rsidRDefault="00861DE8" w:rsidP="00B12F7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7A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пунктом 6 части 1 статьи 15 Федерального закона от 06.10.2003 года № 131-ФЗ «Об общих принципах организации местного самоуправления в Российской Федерации», статьей 78 Бюджетного кодекса РФ Адми</w:t>
      </w:r>
      <w:r w:rsidRPr="00A9138E">
        <w:rPr>
          <w:rFonts w:ascii="Times New Roman" w:hAnsi="Times New Roman" w:cs="Times New Roman"/>
          <w:sz w:val="28"/>
          <w:szCs w:val="28"/>
        </w:rPr>
        <w:t>нистрация Воротынского муниципального района Нижегородской области постановляет:</w:t>
      </w:r>
    </w:p>
    <w:p w:rsidR="00861DE8" w:rsidRPr="004D398D" w:rsidRDefault="00861DE8" w:rsidP="00962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398D">
        <w:rPr>
          <w:sz w:val="28"/>
          <w:szCs w:val="28"/>
        </w:rPr>
        <w:t xml:space="preserve">1. Утвердить </w:t>
      </w:r>
      <w:hyperlink r:id="rId8" w:history="1">
        <w:r w:rsidRPr="004D398D">
          <w:rPr>
            <w:sz w:val="28"/>
            <w:szCs w:val="28"/>
          </w:rPr>
          <w:t>Порядок</w:t>
        </w:r>
      </w:hyperlink>
      <w:r w:rsidRPr="004D398D">
        <w:rPr>
          <w:sz w:val="28"/>
          <w:szCs w:val="28"/>
        </w:rPr>
        <w:t xml:space="preserve"> предоставления </w:t>
      </w:r>
      <w:r w:rsidR="00076933" w:rsidRPr="00076933">
        <w:rPr>
          <w:bCs/>
          <w:sz w:val="28"/>
          <w:szCs w:val="28"/>
        </w:rPr>
        <w:t>субсидий юридическим лицам (за исключением муниципальных учреждений)</w:t>
      </w:r>
      <w:r w:rsidR="00076933">
        <w:rPr>
          <w:bCs/>
          <w:sz w:val="28"/>
          <w:szCs w:val="28"/>
        </w:rPr>
        <w:t xml:space="preserve"> н</w:t>
      </w:r>
      <w:r w:rsidR="00076933" w:rsidRPr="00076933">
        <w:rPr>
          <w:bCs/>
          <w:sz w:val="28"/>
          <w:szCs w:val="28"/>
        </w:rPr>
        <w:t>а возмещение части затрат на оплату природного газа в связи с  оказанием услуг по теплоснабжению, не предусмотренных действующими тарифами</w:t>
      </w:r>
      <w:r w:rsidR="00076933">
        <w:rPr>
          <w:bCs/>
          <w:sz w:val="28"/>
          <w:szCs w:val="28"/>
        </w:rPr>
        <w:t xml:space="preserve"> </w:t>
      </w:r>
      <w:r w:rsidR="00A8182C">
        <w:rPr>
          <w:sz w:val="28"/>
          <w:szCs w:val="28"/>
        </w:rPr>
        <w:t>в соответствии с Приложением 1</w:t>
      </w:r>
      <w:r w:rsidR="006F5D9D">
        <w:rPr>
          <w:sz w:val="28"/>
          <w:szCs w:val="28"/>
        </w:rPr>
        <w:t>.</w:t>
      </w:r>
    </w:p>
    <w:p w:rsidR="00E544A3" w:rsidRPr="004D398D" w:rsidRDefault="00962421" w:rsidP="00962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44A3">
        <w:rPr>
          <w:sz w:val="28"/>
          <w:szCs w:val="28"/>
        </w:rPr>
        <w:t>. Опубликовать настоящее Постановление в районной газете «Воротынская газета».</w:t>
      </w:r>
    </w:p>
    <w:p w:rsidR="00861DE8" w:rsidRPr="00ED32D6" w:rsidRDefault="00962421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1DE8" w:rsidRPr="00ED32D6">
        <w:rPr>
          <w:sz w:val="28"/>
          <w:szCs w:val="28"/>
        </w:rPr>
        <w:t>. Организационно правовому отделу управления делами Администрации Воротынского муниципального района (</w:t>
      </w:r>
      <w:r w:rsidR="003726D1">
        <w:rPr>
          <w:sz w:val="28"/>
          <w:szCs w:val="28"/>
        </w:rPr>
        <w:t>А.П</w:t>
      </w:r>
      <w:r w:rsidR="00861DE8" w:rsidRPr="00ED32D6">
        <w:rPr>
          <w:sz w:val="28"/>
          <w:szCs w:val="28"/>
        </w:rPr>
        <w:t xml:space="preserve">. </w:t>
      </w:r>
      <w:proofErr w:type="spellStart"/>
      <w:r w:rsidR="003726D1">
        <w:rPr>
          <w:sz w:val="28"/>
          <w:szCs w:val="28"/>
        </w:rPr>
        <w:t>Крайнов</w:t>
      </w:r>
      <w:proofErr w:type="spellEnd"/>
      <w:r w:rsidR="00861DE8" w:rsidRPr="00ED32D6">
        <w:rPr>
          <w:sz w:val="28"/>
          <w:szCs w:val="28"/>
        </w:rPr>
        <w:t xml:space="preserve">) обеспечить размещение </w:t>
      </w:r>
      <w:r w:rsidR="00A545FC">
        <w:rPr>
          <w:sz w:val="28"/>
          <w:szCs w:val="28"/>
        </w:rPr>
        <w:t xml:space="preserve">настоящего Постановления </w:t>
      </w:r>
      <w:r w:rsidR="00861DE8" w:rsidRPr="00ED32D6">
        <w:rPr>
          <w:sz w:val="28"/>
          <w:szCs w:val="28"/>
        </w:rPr>
        <w:t xml:space="preserve">на официальном сайте </w:t>
      </w:r>
      <w:r w:rsidR="00861DE8" w:rsidRPr="00A545FC">
        <w:rPr>
          <w:sz w:val="28"/>
          <w:szCs w:val="28"/>
        </w:rPr>
        <w:t>www.vorotynec.omsu-nnov.ru.</w:t>
      </w:r>
    </w:p>
    <w:p w:rsidR="00861DE8" w:rsidRDefault="00962421" w:rsidP="00B12F7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1DE8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момента его </w:t>
      </w:r>
      <w:r w:rsidR="00AE4194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861DE8">
        <w:rPr>
          <w:rFonts w:ascii="Times New Roman" w:hAnsi="Times New Roman" w:cs="Times New Roman"/>
          <w:sz w:val="28"/>
          <w:szCs w:val="28"/>
        </w:rPr>
        <w:t>.</w:t>
      </w:r>
    </w:p>
    <w:p w:rsidR="00861DE8" w:rsidRDefault="00962421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61DE8" w:rsidRPr="00657A06">
        <w:rPr>
          <w:sz w:val="28"/>
          <w:szCs w:val="28"/>
        </w:rPr>
        <w:t xml:space="preserve">. </w:t>
      </w:r>
      <w:proofErr w:type="gramStart"/>
      <w:r w:rsidR="00861DE8">
        <w:rPr>
          <w:sz w:val="28"/>
          <w:szCs w:val="28"/>
        </w:rPr>
        <w:t>Контроль за</w:t>
      </w:r>
      <w:proofErr w:type="gramEnd"/>
      <w:r w:rsidR="00861DE8">
        <w:rPr>
          <w:sz w:val="28"/>
          <w:szCs w:val="28"/>
        </w:rPr>
        <w:t xml:space="preserve"> исполнением настоящего постановления </w:t>
      </w:r>
      <w:r w:rsidR="00850A4D">
        <w:rPr>
          <w:sz w:val="28"/>
          <w:szCs w:val="28"/>
        </w:rPr>
        <w:t>оставляю за собой.</w:t>
      </w:r>
    </w:p>
    <w:p w:rsidR="00861DE8" w:rsidRDefault="00861DE8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2F7D" w:rsidRDefault="00B12F7D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133D" w:rsidRDefault="00850A4D" w:rsidP="00CD06F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</w:t>
      </w:r>
      <w:r w:rsidR="00861DE8">
        <w:rPr>
          <w:sz w:val="28"/>
          <w:szCs w:val="28"/>
        </w:rPr>
        <w:t xml:space="preserve"> администрации </w:t>
      </w:r>
    </w:p>
    <w:p w:rsidR="00861DE8" w:rsidRDefault="00A9133D" w:rsidP="00CD06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Воротынского </w:t>
      </w:r>
      <w:r w:rsidR="00861DE8">
        <w:rPr>
          <w:sz w:val="28"/>
          <w:szCs w:val="28"/>
        </w:rPr>
        <w:t>района</w:t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proofErr w:type="spellStart"/>
      <w:r w:rsidR="00850A4D">
        <w:rPr>
          <w:sz w:val="28"/>
          <w:szCs w:val="28"/>
        </w:rPr>
        <w:t>М.В.Наум</w:t>
      </w:r>
      <w:r w:rsidR="00861DE8">
        <w:rPr>
          <w:sz w:val="28"/>
          <w:szCs w:val="28"/>
        </w:rPr>
        <w:t>ов</w:t>
      </w:r>
      <w:proofErr w:type="spellEnd"/>
    </w:p>
    <w:p w:rsidR="00B12F7D" w:rsidRDefault="00B12F7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1DE8" w:rsidRPr="00984857" w:rsidRDefault="00984857" w:rsidP="00B12F7D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984857">
        <w:rPr>
          <w:sz w:val="28"/>
          <w:szCs w:val="28"/>
        </w:rPr>
        <w:lastRenderedPageBreak/>
        <w:t>Приложение 1</w:t>
      </w:r>
    </w:p>
    <w:p w:rsidR="00861DE8" w:rsidRPr="00BC0B28" w:rsidRDefault="00984857" w:rsidP="00B12F7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F5D9D">
        <w:rPr>
          <w:sz w:val="28"/>
          <w:szCs w:val="28"/>
        </w:rPr>
        <w:t>п</w:t>
      </w:r>
      <w:r w:rsidR="00861DE8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="00861DE8" w:rsidRPr="00BC0B28">
        <w:rPr>
          <w:sz w:val="28"/>
          <w:szCs w:val="28"/>
        </w:rPr>
        <w:t xml:space="preserve"> администрации</w:t>
      </w:r>
    </w:p>
    <w:p w:rsidR="00861DE8" w:rsidRPr="00BC0B28" w:rsidRDefault="00861DE8" w:rsidP="00B12F7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C0B28">
        <w:rPr>
          <w:sz w:val="28"/>
          <w:szCs w:val="28"/>
        </w:rPr>
        <w:t xml:space="preserve">Воротынского муниципального </w:t>
      </w:r>
    </w:p>
    <w:p w:rsidR="00861DE8" w:rsidRPr="00BC0B28" w:rsidRDefault="00861DE8" w:rsidP="00B12F7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C0B28">
        <w:rPr>
          <w:sz w:val="28"/>
          <w:szCs w:val="28"/>
        </w:rPr>
        <w:t>района Нижегородской области</w:t>
      </w:r>
    </w:p>
    <w:p w:rsidR="00861DE8" w:rsidRDefault="00861DE8" w:rsidP="00B12F7D">
      <w:pPr>
        <w:autoSpaceDE w:val="0"/>
        <w:autoSpaceDN w:val="0"/>
        <w:adjustRightInd w:val="0"/>
        <w:spacing w:line="0" w:lineRule="atLeast"/>
        <w:jc w:val="right"/>
        <w:rPr>
          <w:sz w:val="28"/>
          <w:szCs w:val="28"/>
        </w:rPr>
      </w:pPr>
      <w:r w:rsidRPr="00BC0B28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___________________ №___</w:t>
      </w:r>
    </w:p>
    <w:p w:rsidR="00861DE8" w:rsidRPr="00F33259" w:rsidRDefault="00861DE8" w:rsidP="00861DE8">
      <w:pPr>
        <w:ind w:firstLine="567"/>
        <w:jc w:val="right"/>
        <w:rPr>
          <w:sz w:val="28"/>
          <w:szCs w:val="28"/>
        </w:rPr>
      </w:pPr>
    </w:p>
    <w:p w:rsidR="00861DE8" w:rsidRDefault="00C366DF" w:rsidP="00861DE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61DE8" w:rsidRPr="00F3325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</w:p>
    <w:p w:rsidR="00076933" w:rsidRDefault="00076933" w:rsidP="00861DE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6933">
        <w:rPr>
          <w:rFonts w:ascii="Times New Roman" w:hAnsi="Times New Roman" w:cs="Times New Roman"/>
          <w:sz w:val="28"/>
          <w:szCs w:val="28"/>
        </w:rPr>
        <w:t xml:space="preserve">предоставления субсидий юридическим лицам (за исключением муниципальных учреждений) на возмещение части затрат на оплату природного газа в связи с  оказанием услуг по теплоснабжению, не предусмотренных действующими тарифами </w:t>
      </w:r>
    </w:p>
    <w:p w:rsidR="00701056" w:rsidRDefault="00701056" w:rsidP="00861DE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(далее-Порядок)</w:t>
      </w:r>
    </w:p>
    <w:p w:rsidR="00861DE8" w:rsidRPr="00582367" w:rsidRDefault="00861DE8" w:rsidP="00861DE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61DE8" w:rsidRPr="00FD27AC" w:rsidRDefault="00861DE8" w:rsidP="00861DE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27AC">
        <w:rPr>
          <w:rFonts w:ascii="Times New Roman" w:hAnsi="Times New Roman" w:cs="Times New Roman"/>
          <w:sz w:val="28"/>
          <w:szCs w:val="28"/>
        </w:rPr>
        <w:t>1. О</w:t>
      </w:r>
      <w:r w:rsidR="00FD27AC" w:rsidRPr="00FD27AC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B12F7D" w:rsidRDefault="00B12F7D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1056" w:rsidRDefault="00861DE8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2C0">
        <w:rPr>
          <w:sz w:val="28"/>
          <w:szCs w:val="28"/>
        </w:rPr>
        <w:t>1.</w:t>
      </w:r>
      <w:r w:rsidR="0088336A">
        <w:rPr>
          <w:sz w:val="28"/>
          <w:szCs w:val="28"/>
        </w:rPr>
        <w:t>1.</w:t>
      </w:r>
      <w:r w:rsidRPr="00C222C0">
        <w:rPr>
          <w:sz w:val="28"/>
          <w:szCs w:val="28"/>
        </w:rPr>
        <w:t xml:space="preserve"> Настоящий Порядок </w:t>
      </w:r>
      <w:r w:rsidR="00701056">
        <w:rPr>
          <w:sz w:val="28"/>
          <w:szCs w:val="28"/>
        </w:rPr>
        <w:t xml:space="preserve">подготовлен в соответствии со статьей 78 Бюджетного кодекса Российской Федерации, решением Земского собрания Воротынского муниципального района от </w:t>
      </w:r>
      <w:r w:rsidR="004846C0">
        <w:rPr>
          <w:sz w:val="28"/>
          <w:szCs w:val="28"/>
        </w:rPr>
        <w:t xml:space="preserve">16 декабря 2016 года № 93 </w:t>
      </w:r>
      <w:r w:rsidR="00701056">
        <w:rPr>
          <w:sz w:val="28"/>
          <w:szCs w:val="28"/>
        </w:rPr>
        <w:t>№ «О районном бюджете на 2017 год».</w:t>
      </w:r>
    </w:p>
    <w:p w:rsidR="00076933" w:rsidRDefault="004846C0" w:rsidP="000769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6933">
        <w:rPr>
          <w:rFonts w:ascii="Times New Roman" w:hAnsi="Times New Roman" w:cs="Times New Roman"/>
          <w:sz w:val="28"/>
          <w:szCs w:val="28"/>
        </w:rPr>
        <w:t xml:space="preserve">Порядок устанавливает </w:t>
      </w:r>
      <w:r w:rsidR="00861DE8" w:rsidRPr="00076933">
        <w:rPr>
          <w:rFonts w:ascii="Times New Roman" w:hAnsi="Times New Roman" w:cs="Times New Roman"/>
          <w:sz w:val="28"/>
          <w:szCs w:val="28"/>
        </w:rPr>
        <w:t xml:space="preserve">процедуру предоставления </w:t>
      </w:r>
      <w:r w:rsidR="00E04118" w:rsidRPr="00076933">
        <w:rPr>
          <w:rFonts w:ascii="Times New Roman" w:hAnsi="Times New Roman" w:cs="Times New Roman"/>
          <w:sz w:val="28"/>
          <w:szCs w:val="28"/>
        </w:rPr>
        <w:t>субсиди</w:t>
      </w:r>
      <w:r w:rsidR="00B053F1" w:rsidRPr="00076933">
        <w:rPr>
          <w:rFonts w:ascii="Times New Roman" w:hAnsi="Times New Roman" w:cs="Times New Roman"/>
          <w:sz w:val="28"/>
          <w:szCs w:val="28"/>
        </w:rPr>
        <w:t>й</w:t>
      </w:r>
      <w:r w:rsidR="003726D1" w:rsidRPr="00076933">
        <w:rPr>
          <w:rFonts w:ascii="Times New Roman" w:hAnsi="Times New Roman" w:cs="Times New Roman"/>
          <w:sz w:val="28"/>
          <w:szCs w:val="28"/>
        </w:rPr>
        <w:t xml:space="preserve"> из районного бюджета</w:t>
      </w:r>
      <w:r w:rsidR="00EB27E5">
        <w:rPr>
          <w:sz w:val="28"/>
          <w:szCs w:val="28"/>
        </w:rPr>
        <w:t xml:space="preserve"> </w:t>
      </w:r>
      <w:r w:rsidR="00076933" w:rsidRPr="00076933">
        <w:rPr>
          <w:rFonts w:ascii="Times New Roman" w:hAnsi="Times New Roman" w:cs="Times New Roman"/>
          <w:sz w:val="28"/>
          <w:szCs w:val="28"/>
        </w:rPr>
        <w:t>юридическим лицам (за исключением муниципальных учреждений) на возмещение части затрат на оплату природного газа в связи с  оказанием услуг по теплоснабжению, не предусмотренных действующими тарифами</w:t>
      </w:r>
      <w:r w:rsidR="00076933">
        <w:rPr>
          <w:rFonts w:ascii="Times New Roman" w:hAnsi="Times New Roman" w:cs="Times New Roman"/>
          <w:sz w:val="28"/>
          <w:szCs w:val="28"/>
        </w:rPr>
        <w:t>.</w:t>
      </w:r>
      <w:r w:rsidR="00076933" w:rsidRPr="000769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23B" w:rsidRPr="00076933" w:rsidRDefault="00B8123B" w:rsidP="00076933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</w:p>
    <w:p w:rsidR="00B8123B" w:rsidRDefault="00B8123B" w:rsidP="000351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965567">
        <w:rPr>
          <w:sz w:val="28"/>
          <w:szCs w:val="28"/>
        </w:rPr>
        <w:t>2</w:t>
      </w:r>
      <w:r>
        <w:rPr>
          <w:sz w:val="28"/>
          <w:szCs w:val="28"/>
        </w:rPr>
        <w:t>. Цели предоставления субсидий</w:t>
      </w:r>
    </w:p>
    <w:p w:rsidR="009A4B18" w:rsidRDefault="009A4B18" w:rsidP="00B8123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A4B18" w:rsidRDefault="009A4B18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5567">
        <w:rPr>
          <w:sz w:val="28"/>
          <w:szCs w:val="28"/>
        </w:rPr>
        <w:t>2</w:t>
      </w:r>
      <w:r>
        <w:rPr>
          <w:sz w:val="28"/>
          <w:szCs w:val="28"/>
        </w:rPr>
        <w:t>.1. Субсидия имеет целевое назначение.</w:t>
      </w:r>
    </w:p>
    <w:p w:rsidR="009A4B18" w:rsidRDefault="009A4B18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5567">
        <w:rPr>
          <w:sz w:val="28"/>
          <w:szCs w:val="28"/>
        </w:rPr>
        <w:t>2</w:t>
      </w:r>
      <w:r>
        <w:rPr>
          <w:sz w:val="28"/>
          <w:szCs w:val="28"/>
        </w:rPr>
        <w:t>.2. Субсидия предоставляется</w:t>
      </w:r>
      <w:r w:rsidR="007935F8">
        <w:rPr>
          <w:sz w:val="28"/>
          <w:szCs w:val="28"/>
        </w:rPr>
        <w:t xml:space="preserve"> на </w:t>
      </w:r>
      <w:r w:rsidR="005158A6">
        <w:rPr>
          <w:sz w:val="28"/>
          <w:szCs w:val="28"/>
        </w:rPr>
        <w:t xml:space="preserve">цели, предусмотренные решением Земского собрания Воротынского муниципального района о районном бюджете на очередной финансовый год, в целях возмещения </w:t>
      </w:r>
      <w:r w:rsidR="00076933">
        <w:rPr>
          <w:sz w:val="28"/>
          <w:szCs w:val="28"/>
        </w:rPr>
        <w:t xml:space="preserve">части </w:t>
      </w:r>
      <w:r w:rsidR="005158A6" w:rsidRPr="00A31C25">
        <w:rPr>
          <w:sz w:val="28"/>
          <w:szCs w:val="28"/>
        </w:rPr>
        <w:t xml:space="preserve">затрат </w:t>
      </w:r>
      <w:r w:rsidR="005158A6">
        <w:rPr>
          <w:sz w:val="28"/>
          <w:szCs w:val="28"/>
        </w:rPr>
        <w:t xml:space="preserve"> </w:t>
      </w:r>
      <w:r w:rsidR="00076933" w:rsidRPr="00076933">
        <w:rPr>
          <w:sz w:val="28"/>
          <w:szCs w:val="28"/>
        </w:rPr>
        <w:t>на оплату природного газа в связи с  оказанием услуг по теплоснабжению, не предусмотренных действующими тарифами</w:t>
      </w:r>
      <w:r w:rsidR="00076933">
        <w:rPr>
          <w:sz w:val="28"/>
          <w:szCs w:val="28"/>
        </w:rPr>
        <w:t>.</w:t>
      </w:r>
    </w:p>
    <w:p w:rsidR="00FD47B1" w:rsidRDefault="00FD47B1" w:rsidP="009A4B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123B" w:rsidRDefault="00B8123B" w:rsidP="000351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965567">
        <w:rPr>
          <w:sz w:val="28"/>
          <w:szCs w:val="28"/>
        </w:rPr>
        <w:t>3</w:t>
      </w:r>
      <w:r>
        <w:rPr>
          <w:sz w:val="28"/>
          <w:szCs w:val="28"/>
        </w:rPr>
        <w:t>. Наименование главного распорядителя средств районного бюджета, осуществляющего предоставление субсиди</w:t>
      </w:r>
      <w:r w:rsidR="00B053F1">
        <w:rPr>
          <w:sz w:val="28"/>
          <w:szCs w:val="28"/>
        </w:rPr>
        <w:t>й</w:t>
      </w:r>
    </w:p>
    <w:p w:rsidR="00B8123B" w:rsidRPr="00C222C0" w:rsidRDefault="00B8123B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61DE8" w:rsidRDefault="0088336A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5567">
        <w:rPr>
          <w:sz w:val="28"/>
          <w:szCs w:val="28"/>
        </w:rPr>
        <w:t>3</w:t>
      </w:r>
      <w:r w:rsidR="00861DE8">
        <w:rPr>
          <w:sz w:val="28"/>
          <w:szCs w:val="28"/>
        </w:rPr>
        <w:t>.</w:t>
      </w:r>
      <w:r w:rsidR="003A2E86">
        <w:rPr>
          <w:sz w:val="28"/>
          <w:szCs w:val="28"/>
        </w:rPr>
        <w:t>1.</w:t>
      </w:r>
      <w:r w:rsidR="00861DE8">
        <w:rPr>
          <w:sz w:val="28"/>
          <w:szCs w:val="28"/>
        </w:rPr>
        <w:t xml:space="preserve"> Главны</w:t>
      </w:r>
      <w:r w:rsidR="003A2E86">
        <w:rPr>
          <w:sz w:val="28"/>
          <w:szCs w:val="28"/>
        </w:rPr>
        <w:t xml:space="preserve">м </w:t>
      </w:r>
      <w:r w:rsidR="00861DE8">
        <w:rPr>
          <w:sz w:val="28"/>
          <w:szCs w:val="28"/>
        </w:rPr>
        <w:t>распорядител</w:t>
      </w:r>
      <w:r w:rsidR="003A2E86">
        <w:rPr>
          <w:sz w:val="28"/>
          <w:szCs w:val="28"/>
        </w:rPr>
        <w:t>ем</w:t>
      </w:r>
      <w:r w:rsidR="00861DE8">
        <w:rPr>
          <w:sz w:val="28"/>
          <w:szCs w:val="28"/>
        </w:rPr>
        <w:t xml:space="preserve"> средств</w:t>
      </w:r>
      <w:r w:rsidR="003A2E86">
        <w:rPr>
          <w:sz w:val="28"/>
          <w:szCs w:val="28"/>
        </w:rPr>
        <w:t xml:space="preserve"> районного бюджета</w:t>
      </w:r>
      <w:r w:rsidR="008D6F21">
        <w:rPr>
          <w:sz w:val="28"/>
          <w:szCs w:val="28"/>
        </w:rPr>
        <w:t>, осуществляющим предоставление субсиди</w:t>
      </w:r>
      <w:r w:rsidR="00B053F1">
        <w:rPr>
          <w:sz w:val="28"/>
          <w:szCs w:val="28"/>
        </w:rPr>
        <w:t>й</w:t>
      </w:r>
      <w:r w:rsidR="008D6F21">
        <w:rPr>
          <w:sz w:val="28"/>
          <w:szCs w:val="28"/>
        </w:rPr>
        <w:t>,</w:t>
      </w:r>
      <w:r w:rsidR="003A2E86">
        <w:rPr>
          <w:sz w:val="28"/>
          <w:szCs w:val="28"/>
        </w:rPr>
        <w:t xml:space="preserve"> является </w:t>
      </w:r>
      <w:r w:rsidR="00861DE8">
        <w:rPr>
          <w:sz w:val="28"/>
          <w:szCs w:val="28"/>
        </w:rPr>
        <w:t>Отдел</w:t>
      </w:r>
      <w:r w:rsidR="00861DE8" w:rsidRPr="00861DE8">
        <w:rPr>
          <w:sz w:val="28"/>
          <w:szCs w:val="28"/>
        </w:rPr>
        <w:t xml:space="preserve"> по строительству, архитектуре и ЖКХ администрации Воротынского муниципального района Нижегородской области </w:t>
      </w:r>
      <w:r w:rsidR="00861DE8">
        <w:rPr>
          <w:sz w:val="28"/>
          <w:szCs w:val="28"/>
        </w:rPr>
        <w:t>(далее - Отдел).</w:t>
      </w:r>
    </w:p>
    <w:p w:rsidR="003A2E86" w:rsidRDefault="003A2E86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5567">
        <w:rPr>
          <w:sz w:val="28"/>
          <w:szCs w:val="28"/>
        </w:rPr>
        <w:t>3</w:t>
      </w:r>
      <w:r>
        <w:rPr>
          <w:sz w:val="28"/>
          <w:szCs w:val="28"/>
        </w:rPr>
        <w:t xml:space="preserve">.2. Отдел осуществляет </w:t>
      </w:r>
      <w:r w:rsidR="008D6F21">
        <w:rPr>
          <w:sz w:val="28"/>
          <w:szCs w:val="28"/>
        </w:rPr>
        <w:t>предоставление субсиди</w:t>
      </w:r>
      <w:r w:rsidR="00B053F1">
        <w:rPr>
          <w:sz w:val="28"/>
          <w:szCs w:val="28"/>
        </w:rPr>
        <w:t>й</w:t>
      </w:r>
      <w:r w:rsidR="008D6F21">
        <w:rPr>
          <w:sz w:val="28"/>
          <w:szCs w:val="28"/>
        </w:rPr>
        <w:t xml:space="preserve"> в пределах бюджетных ассигнований, предусмотренных в районном бюджете на текущий финансовый год, и лимитов бюджетных обязательств, утвержденных в установленном порядке на предоставление субсидии.</w:t>
      </w:r>
    </w:p>
    <w:p w:rsidR="00DE6C1A" w:rsidRDefault="00DE6C1A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6E02" w:rsidRDefault="0088336A" w:rsidP="000351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96556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88336A">
        <w:rPr>
          <w:sz w:val="28"/>
          <w:szCs w:val="28"/>
        </w:rPr>
        <w:t>Критер</w:t>
      </w:r>
      <w:r>
        <w:rPr>
          <w:sz w:val="28"/>
          <w:szCs w:val="28"/>
        </w:rPr>
        <w:t>ии отбора получателей субсидий</w:t>
      </w:r>
    </w:p>
    <w:p w:rsidR="001624D0" w:rsidRDefault="001624D0" w:rsidP="00F64C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24D0" w:rsidRDefault="001624D0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5567">
        <w:rPr>
          <w:sz w:val="28"/>
          <w:szCs w:val="28"/>
        </w:rPr>
        <w:t>4</w:t>
      </w:r>
      <w:r>
        <w:rPr>
          <w:sz w:val="28"/>
          <w:szCs w:val="28"/>
        </w:rPr>
        <w:t>.1. Юридическое лицо, имеющее право на получение субсиди</w:t>
      </w:r>
      <w:r w:rsidR="00B053F1">
        <w:rPr>
          <w:sz w:val="28"/>
          <w:szCs w:val="28"/>
        </w:rPr>
        <w:t>и</w:t>
      </w:r>
      <w:r w:rsidR="008305DC">
        <w:rPr>
          <w:sz w:val="28"/>
          <w:szCs w:val="28"/>
        </w:rPr>
        <w:t xml:space="preserve"> (далее </w:t>
      </w:r>
      <w:proofErr w:type="gramStart"/>
      <w:r w:rsidR="008305DC">
        <w:rPr>
          <w:sz w:val="28"/>
          <w:szCs w:val="28"/>
        </w:rPr>
        <w:t>–П</w:t>
      </w:r>
      <w:proofErr w:type="gramEnd"/>
      <w:r w:rsidR="008305DC">
        <w:rPr>
          <w:sz w:val="28"/>
          <w:szCs w:val="28"/>
        </w:rPr>
        <w:t>олучатель)</w:t>
      </w:r>
      <w:r>
        <w:rPr>
          <w:sz w:val="28"/>
          <w:szCs w:val="28"/>
        </w:rPr>
        <w:t>, должно соответствовать сл</w:t>
      </w:r>
      <w:r w:rsidR="007935F8">
        <w:rPr>
          <w:sz w:val="28"/>
          <w:szCs w:val="28"/>
        </w:rPr>
        <w:t>едующим критерия</w:t>
      </w:r>
      <w:r>
        <w:rPr>
          <w:sz w:val="28"/>
          <w:szCs w:val="28"/>
        </w:rPr>
        <w:t>м отбора:</w:t>
      </w:r>
    </w:p>
    <w:p w:rsidR="0079575D" w:rsidRPr="00F64CE2" w:rsidRDefault="00BD3E22" w:rsidP="007957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9575D">
        <w:rPr>
          <w:sz w:val="28"/>
          <w:szCs w:val="28"/>
        </w:rPr>
        <w:t>наличие опыта успешного оказания услуг  по теплоснабжению  населения и организаций Воротынского района по договорам теплоснабжения;</w:t>
      </w:r>
    </w:p>
    <w:p w:rsidR="00D20E12" w:rsidRDefault="00D20E12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3E22">
        <w:rPr>
          <w:sz w:val="28"/>
          <w:szCs w:val="28"/>
        </w:rPr>
        <w:t xml:space="preserve">) </w:t>
      </w:r>
      <w:r>
        <w:rPr>
          <w:sz w:val="28"/>
          <w:szCs w:val="28"/>
        </w:rPr>
        <w:t>наличие производственной базы и квалифицированных работников;</w:t>
      </w:r>
    </w:p>
    <w:p w:rsidR="00646A40" w:rsidRDefault="00D20E12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624D0">
        <w:rPr>
          <w:sz w:val="28"/>
          <w:szCs w:val="28"/>
        </w:rPr>
        <w:t xml:space="preserve">) </w:t>
      </w:r>
      <w:r w:rsidR="00646A40">
        <w:rPr>
          <w:sz w:val="28"/>
          <w:szCs w:val="28"/>
        </w:rPr>
        <w:t xml:space="preserve">наличие </w:t>
      </w:r>
      <w:r w:rsidR="001624D0">
        <w:rPr>
          <w:sz w:val="28"/>
          <w:szCs w:val="28"/>
        </w:rPr>
        <w:t>заключен</w:t>
      </w:r>
      <w:r w:rsidR="00646A40">
        <w:rPr>
          <w:sz w:val="28"/>
          <w:szCs w:val="28"/>
        </w:rPr>
        <w:t xml:space="preserve">ного договора </w:t>
      </w:r>
      <w:r w:rsidR="00BD3E22">
        <w:rPr>
          <w:sz w:val="28"/>
          <w:szCs w:val="28"/>
        </w:rPr>
        <w:t>н</w:t>
      </w:r>
      <w:r w:rsidR="001624D0">
        <w:rPr>
          <w:sz w:val="28"/>
          <w:szCs w:val="28"/>
        </w:rPr>
        <w:t>а</w:t>
      </w:r>
      <w:r>
        <w:rPr>
          <w:sz w:val="28"/>
          <w:szCs w:val="28"/>
        </w:rPr>
        <w:t xml:space="preserve"> поставку природного газа, </w:t>
      </w:r>
      <w:r w:rsidR="00646A40">
        <w:rPr>
          <w:sz w:val="28"/>
          <w:szCs w:val="28"/>
        </w:rPr>
        <w:t>где гарантом выступает администрация Воротынского муниципального района</w:t>
      </w:r>
      <w:r w:rsidR="00FC0B26">
        <w:rPr>
          <w:sz w:val="28"/>
          <w:szCs w:val="28"/>
        </w:rPr>
        <w:t>.</w:t>
      </w:r>
    </w:p>
    <w:p w:rsidR="004846C0" w:rsidRDefault="004846C0" w:rsidP="0088336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8336A" w:rsidRDefault="0088336A" w:rsidP="000351F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8336A">
        <w:rPr>
          <w:sz w:val="28"/>
          <w:szCs w:val="28"/>
        </w:rPr>
        <w:t>2. Условия и порядок предоставления субсидий</w:t>
      </w:r>
    </w:p>
    <w:p w:rsidR="008F393F" w:rsidRPr="0088336A" w:rsidRDefault="008F393F" w:rsidP="0088336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B6E02" w:rsidRDefault="00DE6C1A" w:rsidP="000351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Перечень документов, предоставляемых </w:t>
      </w:r>
      <w:r w:rsidR="004E0617">
        <w:rPr>
          <w:sz w:val="28"/>
          <w:szCs w:val="28"/>
        </w:rPr>
        <w:t>П</w:t>
      </w:r>
      <w:r>
        <w:rPr>
          <w:sz w:val="28"/>
          <w:szCs w:val="28"/>
        </w:rPr>
        <w:t>олучателем субсидии</w:t>
      </w:r>
    </w:p>
    <w:p w:rsidR="008F393F" w:rsidRDefault="008F393F" w:rsidP="00DE6C1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B6E02" w:rsidRDefault="0088336A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8F393F">
        <w:rPr>
          <w:sz w:val="28"/>
          <w:szCs w:val="28"/>
        </w:rPr>
        <w:t xml:space="preserve">1. </w:t>
      </w:r>
      <w:proofErr w:type="gramStart"/>
      <w:r w:rsidRPr="0088336A">
        <w:rPr>
          <w:sz w:val="28"/>
          <w:szCs w:val="28"/>
        </w:rPr>
        <w:t xml:space="preserve">Для получения субсидии </w:t>
      </w:r>
      <w:r w:rsidR="004E0617">
        <w:rPr>
          <w:sz w:val="28"/>
          <w:szCs w:val="28"/>
        </w:rPr>
        <w:t>П</w:t>
      </w:r>
      <w:r w:rsidRPr="0088336A">
        <w:rPr>
          <w:sz w:val="28"/>
          <w:szCs w:val="28"/>
        </w:rPr>
        <w:t>олучатель представляет в Отдел документы</w:t>
      </w:r>
      <w:r w:rsidR="00A41680">
        <w:rPr>
          <w:sz w:val="28"/>
          <w:szCs w:val="28"/>
        </w:rPr>
        <w:t xml:space="preserve"> в соответствии с</w:t>
      </w:r>
      <w:r w:rsidR="00D27F84">
        <w:rPr>
          <w:sz w:val="28"/>
          <w:szCs w:val="28"/>
        </w:rPr>
        <w:t xml:space="preserve"> п</w:t>
      </w:r>
      <w:r w:rsidR="00A41680">
        <w:rPr>
          <w:sz w:val="28"/>
          <w:szCs w:val="28"/>
        </w:rPr>
        <w:t>еречнем документов, предоставляемых для получения субсидии, утвержденн</w:t>
      </w:r>
      <w:r w:rsidR="00B053F1">
        <w:rPr>
          <w:sz w:val="28"/>
          <w:szCs w:val="28"/>
        </w:rPr>
        <w:t>ым</w:t>
      </w:r>
      <w:r w:rsidR="00A41680">
        <w:rPr>
          <w:sz w:val="28"/>
          <w:szCs w:val="28"/>
        </w:rPr>
        <w:t xml:space="preserve"> </w:t>
      </w:r>
      <w:r w:rsidR="00D27F84">
        <w:rPr>
          <w:sz w:val="28"/>
          <w:szCs w:val="28"/>
        </w:rPr>
        <w:t>п</w:t>
      </w:r>
      <w:r w:rsidR="00A41680" w:rsidRPr="00FE073B">
        <w:rPr>
          <w:sz w:val="28"/>
          <w:szCs w:val="28"/>
        </w:rPr>
        <w:t>риказом Управления финансов администрации Воротынского муниципального района Нижегородской области</w:t>
      </w:r>
      <w:r w:rsidR="00B053F1">
        <w:rPr>
          <w:sz w:val="28"/>
          <w:szCs w:val="28"/>
        </w:rPr>
        <w:t xml:space="preserve"> </w:t>
      </w:r>
      <w:r w:rsidR="00A41680" w:rsidRPr="00FE073B">
        <w:rPr>
          <w:sz w:val="28"/>
          <w:szCs w:val="28"/>
        </w:rPr>
        <w:t xml:space="preserve">от </w:t>
      </w:r>
      <w:r w:rsidR="00B12F7D">
        <w:rPr>
          <w:sz w:val="28"/>
          <w:szCs w:val="28"/>
        </w:rPr>
        <w:t>10</w:t>
      </w:r>
      <w:r w:rsidR="00B053F1">
        <w:rPr>
          <w:sz w:val="28"/>
          <w:szCs w:val="28"/>
        </w:rPr>
        <w:t xml:space="preserve">.03.2017 </w:t>
      </w:r>
      <w:r w:rsidR="00A41680">
        <w:rPr>
          <w:sz w:val="28"/>
          <w:szCs w:val="28"/>
        </w:rPr>
        <w:t>№ 19 «Об утверждении типовой формы соглашений (договоров) о предоставлении из районного бюджета субсидии юридическим лицам (за исключением муниципальных учреждений), индивидуальным предпринимателям, физическим лицам-производителям товаров, работ, услуг»</w:t>
      </w:r>
      <w:r w:rsidRPr="0088336A">
        <w:rPr>
          <w:sz w:val="28"/>
          <w:szCs w:val="28"/>
        </w:rPr>
        <w:t>:</w:t>
      </w:r>
      <w:proofErr w:type="gramEnd"/>
    </w:p>
    <w:p w:rsidR="0088336A" w:rsidRDefault="008F393F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27F84">
        <w:rPr>
          <w:sz w:val="28"/>
          <w:szCs w:val="28"/>
        </w:rPr>
        <w:t>з</w:t>
      </w:r>
      <w:r w:rsidR="0088336A">
        <w:rPr>
          <w:sz w:val="28"/>
          <w:szCs w:val="28"/>
        </w:rPr>
        <w:t>аявление о предоставлении субсидии</w:t>
      </w:r>
      <w:r w:rsidR="00A41680">
        <w:rPr>
          <w:sz w:val="28"/>
          <w:szCs w:val="28"/>
        </w:rPr>
        <w:t>;</w:t>
      </w:r>
    </w:p>
    <w:p w:rsidR="00AA6695" w:rsidRDefault="00AA6695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7A84">
        <w:rPr>
          <w:sz w:val="28"/>
          <w:szCs w:val="28"/>
        </w:rPr>
        <w:t>2)</w:t>
      </w:r>
      <w:r w:rsidR="00A97A84">
        <w:rPr>
          <w:sz w:val="28"/>
          <w:szCs w:val="28"/>
        </w:rPr>
        <w:t xml:space="preserve"> </w:t>
      </w:r>
      <w:r w:rsidR="00A97A84" w:rsidRPr="00A97A84">
        <w:rPr>
          <w:sz w:val="28"/>
          <w:szCs w:val="28"/>
        </w:rPr>
        <w:t>копию договора на поставку газа</w:t>
      </w:r>
      <w:r w:rsidRPr="00A97A84">
        <w:rPr>
          <w:sz w:val="28"/>
          <w:szCs w:val="28"/>
        </w:rPr>
        <w:t>;</w:t>
      </w:r>
    </w:p>
    <w:p w:rsidR="00FC0B26" w:rsidRPr="00A97A84" w:rsidRDefault="00FC0B26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65567">
        <w:rPr>
          <w:sz w:val="28"/>
          <w:szCs w:val="28"/>
        </w:rPr>
        <w:t>п</w:t>
      </w:r>
      <w:r>
        <w:rPr>
          <w:sz w:val="28"/>
          <w:szCs w:val="28"/>
        </w:rPr>
        <w:t>оказатели расчета тарифов</w:t>
      </w:r>
      <w:r w:rsidR="00965567">
        <w:rPr>
          <w:sz w:val="28"/>
          <w:szCs w:val="28"/>
        </w:rPr>
        <w:t xml:space="preserve"> </w:t>
      </w:r>
      <w:r>
        <w:rPr>
          <w:sz w:val="28"/>
          <w:szCs w:val="28"/>
        </w:rPr>
        <w:t>в сфере теплоснабжения</w:t>
      </w:r>
      <w:r w:rsidR="00965567">
        <w:rPr>
          <w:sz w:val="28"/>
          <w:szCs w:val="28"/>
        </w:rPr>
        <w:t xml:space="preserve"> для Получателя, утвержденные р</w:t>
      </w:r>
      <w:r>
        <w:rPr>
          <w:sz w:val="28"/>
          <w:szCs w:val="28"/>
        </w:rPr>
        <w:t>егиональной служб</w:t>
      </w:r>
      <w:r w:rsidR="00965567">
        <w:rPr>
          <w:sz w:val="28"/>
          <w:szCs w:val="28"/>
        </w:rPr>
        <w:t>ой</w:t>
      </w:r>
      <w:r>
        <w:rPr>
          <w:sz w:val="28"/>
          <w:szCs w:val="28"/>
        </w:rPr>
        <w:t xml:space="preserve"> по тарифам Нижегородской области</w:t>
      </w:r>
      <w:r w:rsidR="0096556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975E1" w:rsidRDefault="00965567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975E1" w:rsidRPr="009975E1">
        <w:rPr>
          <w:sz w:val="28"/>
          <w:szCs w:val="28"/>
        </w:rPr>
        <w:t xml:space="preserve">) </w:t>
      </w:r>
      <w:r w:rsidR="0079575D">
        <w:rPr>
          <w:sz w:val="28"/>
          <w:szCs w:val="28"/>
        </w:rPr>
        <w:t>г</w:t>
      </w:r>
      <w:r w:rsidR="009975E1" w:rsidRPr="009975E1">
        <w:rPr>
          <w:sz w:val="28"/>
          <w:szCs w:val="28"/>
        </w:rPr>
        <w:t xml:space="preserve">одовой </w:t>
      </w:r>
      <w:r w:rsidR="009975E1">
        <w:rPr>
          <w:sz w:val="28"/>
          <w:szCs w:val="28"/>
        </w:rPr>
        <w:t xml:space="preserve"> бухгалтерский </w:t>
      </w:r>
      <w:r w:rsidR="009975E1" w:rsidRPr="009975E1">
        <w:rPr>
          <w:sz w:val="28"/>
          <w:szCs w:val="28"/>
        </w:rPr>
        <w:t>отчет за  год, предшест</w:t>
      </w:r>
      <w:r w:rsidR="009975E1">
        <w:rPr>
          <w:sz w:val="28"/>
          <w:szCs w:val="28"/>
        </w:rPr>
        <w:t>в</w:t>
      </w:r>
      <w:r w:rsidR="009975E1" w:rsidRPr="009975E1">
        <w:rPr>
          <w:sz w:val="28"/>
          <w:szCs w:val="28"/>
        </w:rPr>
        <w:t>ующий году, в котором предоставляется субсидия</w:t>
      </w:r>
      <w:r w:rsidR="009975E1">
        <w:rPr>
          <w:sz w:val="28"/>
          <w:szCs w:val="28"/>
        </w:rPr>
        <w:t>;</w:t>
      </w:r>
    </w:p>
    <w:p w:rsidR="0079575D" w:rsidRPr="00A97A84" w:rsidRDefault="00965567" w:rsidP="007957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9575D">
        <w:rPr>
          <w:sz w:val="28"/>
          <w:szCs w:val="28"/>
        </w:rPr>
        <w:t xml:space="preserve">) отчет о финансовых результатах деятельности за </w:t>
      </w:r>
      <w:r w:rsidR="0079575D" w:rsidRPr="009975E1">
        <w:rPr>
          <w:sz w:val="28"/>
          <w:szCs w:val="28"/>
        </w:rPr>
        <w:t xml:space="preserve"> год, предшест</w:t>
      </w:r>
      <w:r w:rsidR="0079575D">
        <w:rPr>
          <w:sz w:val="28"/>
          <w:szCs w:val="28"/>
        </w:rPr>
        <w:t>в</w:t>
      </w:r>
      <w:r w:rsidR="0079575D" w:rsidRPr="009975E1">
        <w:rPr>
          <w:sz w:val="28"/>
          <w:szCs w:val="28"/>
        </w:rPr>
        <w:t>ующий году, в котором предоставляется субсидия</w:t>
      </w:r>
      <w:r w:rsidR="0079575D">
        <w:rPr>
          <w:sz w:val="28"/>
          <w:szCs w:val="28"/>
        </w:rPr>
        <w:t>, и за текущий финансовый год,</w:t>
      </w:r>
      <w:r w:rsidR="0079575D" w:rsidRPr="0079575D">
        <w:rPr>
          <w:sz w:val="28"/>
          <w:szCs w:val="28"/>
        </w:rPr>
        <w:t xml:space="preserve"> </w:t>
      </w:r>
      <w:r w:rsidR="0079575D" w:rsidRPr="00A97A84">
        <w:rPr>
          <w:sz w:val="28"/>
          <w:szCs w:val="28"/>
        </w:rPr>
        <w:t>по форме</w:t>
      </w:r>
      <w:r w:rsidR="0079575D" w:rsidRPr="009975E1">
        <w:rPr>
          <w:i/>
          <w:sz w:val="28"/>
          <w:szCs w:val="28"/>
        </w:rPr>
        <w:t xml:space="preserve"> </w:t>
      </w:r>
      <w:r w:rsidR="0079575D">
        <w:rPr>
          <w:sz w:val="28"/>
          <w:szCs w:val="28"/>
        </w:rPr>
        <w:t>согласно Приложению 1</w:t>
      </w:r>
      <w:r w:rsidR="0079575D" w:rsidRPr="00A97A84">
        <w:rPr>
          <w:sz w:val="28"/>
          <w:szCs w:val="28"/>
        </w:rPr>
        <w:t xml:space="preserve"> к настоящему Порядку;</w:t>
      </w:r>
    </w:p>
    <w:p w:rsidR="0079575D" w:rsidRPr="00A97A84" w:rsidRDefault="00965567" w:rsidP="007957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A6695">
        <w:rPr>
          <w:sz w:val="28"/>
          <w:szCs w:val="28"/>
        </w:rPr>
        <w:t xml:space="preserve">) </w:t>
      </w:r>
      <w:r w:rsidR="00D27F84">
        <w:rPr>
          <w:sz w:val="28"/>
          <w:szCs w:val="28"/>
        </w:rPr>
        <w:t>р</w:t>
      </w:r>
      <w:r w:rsidR="004846C0">
        <w:rPr>
          <w:sz w:val="28"/>
          <w:szCs w:val="28"/>
        </w:rPr>
        <w:t xml:space="preserve">асшифровку </w:t>
      </w:r>
      <w:r w:rsidR="009975E1">
        <w:rPr>
          <w:sz w:val="28"/>
          <w:szCs w:val="28"/>
        </w:rPr>
        <w:t xml:space="preserve">фактических </w:t>
      </w:r>
      <w:r w:rsidR="004846C0">
        <w:rPr>
          <w:sz w:val="28"/>
          <w:szCs w:val="28"/>
        </w:rPr>
        <w:t xml:space="preserve">доходов и расходов </w:t>
      </w:r>
      <w:r w:rsidR="00A97A84">
        <w:rPr>
          <w:sz w:val="28"/>
          <w:szCs w:val="28"/>
        </w:rPr>
        <w:t xml:space="preserve">по видам деятельности </w:t>
      </w:r>
      <w:r w:rsidR="004846C0">
        <w:rPr>
          <w:sz w:val="28"/>
          <w:szCs w:val="28"/>
        </w:rPr>
        <w:t xml:space="preserve">Получателя </w:t>
      </w:r>
      <w:r w:rsidR="009975E1">
        <w:rPr>
          <w:sz w:val="28"/>
          <w:szCs w:val="28"/>
        </w:rPr>
        <w:t>за год, предшествующий году, в котором предоставляется субсидия</w:t>
      </w:r>
      <w:r w:rsidR="00A97A84">
        <w:rPr>
          <w:sz w:val="28"/>
          <w:szCs w:val="28"/>
        </w:rPr>
        <w:t xml:space="preserve">, </w:t>
      </w:r>
      <w:r w:rsidR="0079575D">
        <w:rPr>
          <w:sz w:val="28"/>
          <w:szCs w:val="28"/>
        </w:rPr>
        <w:t xml:space="preserve"> и</w:t>
      </w:r>
      <w:r w:rsidR="0079575D" w:rsidRPr="0079575D">
        <w:rPr>
          <w:sz w:val="28"/>
          <w:szCs w:val="28"/>
        </w:rPr>
        <w:t xml:space="preserve"> </w:t>
      </w:r>
      <w:r w:rsidR="0079575D">
        <w:rPr>
          <w:sz w:val="28"/>
          <w:szCs w:val="28"/>
        </w:rPr>
        <w:t xml:space="preserve">за </w:t>
      </w:r>
      <w:r w:rsidR="00A02BF5">
        <w:rPr>
          <w:sz w:val="28"/>
          <w:szCs w:val="28"/>
        </w:rPr>
        <w:t xml:space="preserve">истекший период </w:t>
      </w:r>
      <w:r w:rsidR="0079575D">
        <w:rPr>
          <w:sz w:val="28"/>
          <w:szCs w:val="28"/>
        </w:rPr>
        <w:t xml:space="preserve">текущего года, </w:t>
      </w:r>
      <w:r w:rsidR="0079575D" w:rsidRPr="009975E1">
        <w:rPr>
          <w:sz w:val="28"/>
          <w:szCs w:val="28"/>
        </w:rPr>
        <w:t xml:space="preserve"> </w:t>
      </w:r>
      <w:r w:rsidR="0079575D" w:rsidRPr="00A97A84">
        <w:rPr>
          <w:sz w:val="28"/>
          <w:szCs w:val="28"/>
        </w:rPr>
        <w:t xml:space="preserve">по форме согласно Приложению </w:t>
      </w:r>
      <w:r w:rsidR="0079575D">
        <w:rPr>
          <w:sz w:val="28"/>
          <w:szCs w:val="28"/>
        </w:rPr>
        <w:t>2</w:t>
      </w:r>
      <w:r w:rsidR="0079575D" w:rsidRPr="00A97A84">
        <w:rPr>
          <w:sz w:val="28"/>
          <w:szCs w:val="28"/>
        </w:rPr>
        <w:t xml:space="preserve"> к настоящему Порядку;</w:t>
      </w:r>
    </w:p>
    <w:p w:rsidR="00B27105" w:rsidRDefault="00965567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41680">
        <w:rPr>
          <w:sz w:val="28"/>
          <w:szCs w:val="28"/>
        </w:rPr>
        <w:t>)</w:t>
      </w:r>
      <w:r w:rsidR="00120D6A">
        <w:rPr>
          <w:sz w:val="28"/>
          <w:szCs w:val="28"/>
        </w:rPr>
        <w:t xml:space="preserve"> </w:t>
      </w:r>
      <w:r w:rsidR="00B27105" w:rsidRPr="00B27105">
        <w:rPr>
          <w:sz w:val="28"/>
          <w:szCs w:val="28"/>
        </w:rPr>
        <w:t>Документы, подтверждающие осуществление затрат</w:t>
      </w:r>
      <w:r w:rsidR="00FC0B26">
        <w:rPr>
          <w:sz w:val="28"/>
          <w:szCs w:val="28"/>
        </w:rPr>
        <w:t xml:space="preserve"> на оплату природного газа</w:t>
      </w:r>
      <w:r w:rsidR="00B27105" w:rsidRPr="00B27105">
        <w:rPr>
          <w:sz w:val="28"/>
          <w:szCs w:val="28"/>
        </w:rPr>
        <w:t>, в том числе</w:t>
      </w:r>
      <w:r>
        <w:rPr>
          <w:sz w:val="28"/>
          <w:szCs w:val="28"/>
        </w:rPr>
        <w:t xml:space="preserve"> </w:t>
      </w:r>
      <w:r w:rsidR="00B27105" w:rsidRPr="00B27105">
        <w:rPr>
          <w:sz w:val="28"/>
          <w:szCs w:val="28"/>
        </w:rPr>
        <w:t>копии договоров и первичных учетных документов (счетов-фактур, копий платежных поручений, реестров платежных поручений), заверенные Получателем</w:t>
      </w:r>
      <w:r w:rsidR="000D02AE">
        <w:rPr>
          <w:sz w:val="28"/>
          <w:szCs w:val="28"/>
        </w:rPr>
        <w:t xml:space="preserve"> субсидии</w:t>
      </w:r>
      <w:r w:rsidR="00B27105" w:rsidRPr="00B27105">
        <w:rPr>
          <w:sz w:val="28"/>
          <w:szCs w:val="28"/>
        </w:rPr>
        <w:t xml:space="preserve"> в порядке, установленном законодательством Российской Федерации</w:t>
      </w:r>
      <w:r>
        <w:rPr>
          <w:sz w:val="28"/>
          <w:szCs w:val="28"/>
        </w:rPr>
        <w:t>;</w:t>
      </w:r>
    </w:p>
    <w:p w:rsidR="00965567" w:rsidRDefault="00965567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акты сверки взаиморасчетов за электроэнергию, газ, по налоговым платежам, платежам во внебюджетные фонды</w:t>
      </w:r>
      <w:r w:rsidR="00A02BF5">
        <w:rPr>
          <w:sz w:val="28"/>
          <w:szCs w:val="28"/>
        </w:rPr>
        <w:t>.</w:t>
      </w:r>
    </w:p>
    <w:p w:rsidR="006E6D10" w:rsidRDefault="006E6D10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показатели социально-бюджетной эффективности деятельности в соответствии с Приложением 3 к настоящему Порядку.</w:t>
      </w:r>
    </w:p>
    <w:p w:rsidR="008B4C0C" w:rsidRDefault="008B4C0C" w:rsidP="008B4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2.1.2.</w:t>
      </w:r>
      <w:r w:rsidRPr="008B4C0C">
        <w:rPr>
          <w:sz w:val="28"/>
          <w:szCs w:val="28"/>
        </w:rPr>
        <w:t xml:space="preserve"> </w:t>
      </w:r>
      <w:r w:rsidR="00646A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Направление </w:t>
      </w:r>
      <w:r w:rsidR="00FC0B26">
        <w:rPr>
          <w:sz w:val="28"/>
          <w:szCs w:val="28"/>
        </w:rPr>
        <w:t xml:space="preserve"> </w:t>
      </w:r>
      <w:r>
        <w:rPr>
          <w:sz w:val="28"/>
          <w:szCs w:val="28"/>
        </w:rPr>
        <w:t>затрат, на возмещение которых предоставляется субсидия</w:t>
      </w:r>
      <w:r w:rsidR="00646A40">
        <w:rPr>
          <w:sz w:val="28"/>
          <w:szCs w:val="28"/>
        </w:rPr>
        <w:t xml:space="preserve"> </w:t>
      </w:r>
    </w:p>
    <w:p w:rsidR="008B4C0C" w:rsidRDefault="008B4C0C" w:rsidP="00646A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575D">
        <w:rPr>
          <w:sz w:val="28"/>
          <w:szCs w:val="28"/>
        </w:rPr>
        <w:t xml:space="preserve"> оплата расходов  </w:t>
      </w:r>
      <w:r w:rsidR="00646A40">
        <w:rPr>
          <w:sz w:val="28"/>
          <w:szCs w:val="28"/>
        </w:rPr>
        <w:t>на покупку природного газа</w:t>
      </w:r>
      <w:r w:rsidR="00A02BF5">
        <w:rPr>
          <w:sz w:val="28"/>
          <w:szCs w:val="28"/>
        </w:rPr>
        <w:t>.</w:t>
      </w:r>
    </w:p>
    <w:p w:rsidR="00F95FCF" w:rsidRDefault="00A41680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8B4C0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0D02AE">
        <w:rPr>
          <w:sz w:val="28"/>
          <w:szCs w:val="28"/>
        </w:rPr>
        <w:t>Все копии предоставляемых П</w:t>
      </w:r>
      <w:r w:rsidR="00F95FCF">
        <w:rPr>
          <w:sz w:val="28"/>
          <w:szCs w:val="28"/>
        </w:rPr>
        <w:t>олучателем субсидии документов должны быть заверены надлежащим образом.</w:t>
      </w:r>
    </w:p>
    <w:p w:rsidR="00DE6C1A" w:rsidRDefault="00DE6C1A" w:rsidP="00B271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6C1A" w:rsidRDefault="00DE6C1A" w:rsidP="000351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2.2. Порядок и сроки рассмотрения представленных документов</w:t>
      </w:r>
    </w:p>
    <w:p w:rsidR="00DE6C1A" w:rsidRPr="00B27105" w:rsidRDefault="00DE6C1A" w:rsidP="00B271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7105" w:rsidRPr="00B27105" w:rsidRDefault="00B27105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A41680">
        <w:rPr>
          <w:sz w:val="28"/>
          <w:szCs w:val="28"/>
        </w:rPr>
        <w:t>1. Представленные</w:t>
      </w:r>
      <w:r w:rsidRPr="00B27105">
        <w:rPr>
          <w:sz w:val="28"/>
          <w:szCs w:val="28"/>
        </w:rPr>
        <w:t xml:space="preserve"> документы </w:t>
      </w:r>
      <w:r w:rsidR="00F95FCF">
        <w:rPr>
          <w:sz w:val="28"/>
          <w:szCs w:val="28"/>
        </w:rPr>
        <w:t>в течени</w:t>
      </w:r>
      <w:r w:rsidR="00A41680">
        <w:rPr>
          <w:sz w:val="28"/>
          <w:szCs w:val="28"/>
        </w:rPr>
        <w:t>е</w:t>
      </w:r>
      <w:r w:rsidR="003404C0">
        <w:rPr>
          <w:sz w:val="28"/>
          <w:szCs w:val="28"/>
        </w:rPr>
        <w:t xml:space="preserve"> </w:t>
      </w:r>
      <w:r w:rsidR="00A02BF5">
        <w:rPr>
          <w:sz w:val="28"/>
          <w:szCs w:val="28"/>
        </w:rPr>
        <w:t>десяти</w:t>
      </w:r>
      <w:r w:rsidR="00F95FCF">
        <w:rPr>
          <w:sz w:val="28"/>
          <w:szCs w:val="28"/>
        </w:rPr>
        <w:t xml:space="preserve"> рабочих дней </w:t>
      </w:r>
      <w:r w:rsidRPr="00B27105">
        <w:rPr>
          <w:sz w:val="28"/>
          <w:szCs w:val="28"/>
        </w:rPr>
        <w:t>рассматриваются</w:t>
      </w:r>
      <w:r w:rsidR="00A97A84" w:rsidRPr="00A97A84">
        <w:rPr>
          <w:sz w:val="28"/>
          <w:szCs w:val="28"/>
        </w:rPr>
        <w:t xml:space="preserve"> </w:t>
      </w:r>
      <w:r w:rsidR="00A97A84" w:rsidRPr="0088336A">
        <w:rPr>
          <w:sz w:val="28"/>
          <w:szCs w:val="28"/>
        </w:rPr>
        <w:t>Отдел</w:t>
      </w:r>
      <w:r w:rsidR="006569C7">
        <w:rPr>
          <w:sz w:val="28"/>
          <w:szCs w:val="28"/>
        </w:rPr>
        <w:t>ом, п</w:t>
      </w:r>
      <w:r w:rsidR="004E0617">
        <w:rPr>
          <w:sz w:val="28"/>
          <w:szCs w:val="28"/>
        </w:rPr>
        <w:t xml:space="preserve">о результатам </w:t>
      </w:r>
      <w:r w:rsidR="006569C7">
        <w:rPr>
          <w:sz w:val="28"/>
          <w:szCs w:val="28"/>
        </w:rPr>
        <w:t xml:space="preserve">рассмотрения документов Отдел </w:t>
      </w:r>
      <w:r w:rsidR="004E0617">
        <w:rPr>
          <w:sz w:val="28"/>
          <w:szCs w:val="28"/>
        </w:rPr>
        <w:t xml:space="preserve"> принимает решение о предоставлении или об отказе в предоставлении субсидии.</w:t>
      </w:r>
    </w:p>
    <w:p w:rsidR="00DE6C1A" w:rsidRDefault="00B27105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41680">
        <w:rPr>
          <w:sz w:val="28"/>
          <w:szCs w:val="28"/>
        </w:rPr>
        <w:t>2.2</w:t>
      </w:r>
      <w:r>
        <w:rPr>
          <w:sz w:val="28"/>
          <w:szCs w:val="28"/>
        </w:rPr>
        <w:t xml:space="preserve">. </w:t>
      </w:r>
      <w:r w:rsidRPr="00B27105">
        <w:rPr>
          <w:sz w:val="28"/>
          <w:szCs w:val="28"/>
        </w:rPr>
        <w:t xml:space="preserve">В </w:t>
      </w:r>
      <w:r w:rsidR="004E0617">
        <w:rPr>
          <w:sz w:val="28"/>
          <w:szCs w:val="28"/>
        </w:rPr>
        <w:t xml:space="preserve">случае принятия решения об отказе в предоставлении субсидии </w:t>
      </w:r>
      <w:r w:rsidR="00A97A84" w:rsidRPr="0088336A">
        <w:rPr>
          <w:sz w:val="28"/>
          <w:szCs w:val="28"/>
        </w:rPr>
        <w:t>Отдел</w:t>
      </w:r>
      <w:r w:rsidR="004E0617">
        <w:rPr>
          <w:sz w:val="28"/>
          <w:szCs w:val="28"/>
        </w:rPr>
        <w:t xml:space="preserve"> возвращает комплект документов заявителю с письменным уведомлением о причинах отказа.</w:t>
      </w:r>
    </w:p>
    <w:p w:rsidR="004E0617" w:rsidRDefault="004E0617" w:rsidP="00B271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6C1A" w:rsidRDefault="00DE6C1A" w:rsidP="000351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2.3. Основания для отказа</w:t>
      </w:r>
      <w:r w:rsidR="000658E1">
        <w:rPr>
          <w:sz w:val="28"/>
          <w:szCs w:val="28"/>
        </w:rPr>
        <w:t xml:space="preserve">  в предоставлении субсидии</w:t>
      </w:r>
    </w:p>
    <w:p w:rsidR="00A41680" w:rsidRPr="00B27105" w:rsidRDefault="00A41680" w:rsidP="00DE5D9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658E1" w:rsidRDefault="00B27105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C759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C7593">
        <w:rPr>
          <w:sz w:val="28"/>
          <w:szCs w:val="28"/>
        </w:rPr>
        <w:t>1.</w:t>
      </w:r>
      <w:r w:rsidR="004E0617">
        <w:rPr>
          <w:sz w:val="28"/>
          <w:szCs w:val="28"/>
        </w:rPr>
        <w:t>Основаниями для отказа</w:t>
      </w:r>
      <w:r w:rsidR="000D02AE">
        <w:rPr>
          <w:sz w:val="28"/>
          <w:szCs w:val="28"/>
        </w:rPr>
        <w:t xml:space="preserve"> в предоставлении субсидии </w:t>
      </w:r>
      <w:r w:rsidR="00097177">
        <w:rPr>
          <w:sz w:val="28"/>
          <w:szCs w:val="28"/>
        </w:rPr>
        <w:t>являются следующие обстоятельства</w:t>
      </w:r>
      <w:r w:rsidR="000658E1">
        <w:rPr>
          <w:sz w:val="28"/>
          <w:szCs w:val="28"/>
        </w:rPr>
        <w:t>:</w:t>
      </w:r>
    </w:p>
    <w:p w:rsidR="000658E1" w:rsidRDefault="000658E1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7D61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1A0F6B">
        <w:rPr>
          <w:sz w:val="28"/>
          <w:szCs w:val="28"/>
        </w:rPr>
        <w:t>несоответствие критериям отбора</w:t>
      </w:r>
      <w:r w:rsidR="00097177">
        <w:rPr>
          <w:sz w:val="28"/>
          <w:szCs w:val="28"/>
        </w:rPr>
        <w:t xml:space="preserve">, установленным </w:t>
      </w:r>
      <w:r w:rsidR="001A0F6B">
        <w:rPr>
          <w:sz w:val="28"/>
          <w:szCs w:val="28"/>
        </w:rPr>
        <w:t>пунктом 1.</w:t>
      </w:r>
      <w:r w:rsidR="00A02BF5">
        <w:rPr>
          <w:sz w:val="28"/>
          <w:szCs w:val="28"/>
        </w:rPr>
        <w:t>4</w:t>
      </w:r>
      <w:r w:rsidR="001A0F6B">
        <w:rPr>
          <w:sz w:val="28"/>
          <w:szCs w:val="28"/>
        </w:rPr>
        <w:t>. настоящего Порядка;</w:t>
      </w:r>
    </w:p>
    <w:p w:rsidR="00E92B88" w:rsidRDefault="001A0F6B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7D61">
        <w:rPr>
          <w:sz w:val="28"/>
          <w:szCs w:val="28"/>
        </w:rPr>
        <w:t>2</w:t>
      </w:r>
      <w:r w:rsidRPr="00747D61">
        <w:rPr>
          <w:sz w:val="32"/>
          <w:szCs w:val="32"/>
        </w:rPr>
        <w:t>)</w:t>
      </w:r>
      <w:r w:rsidR="00F95FCF" w:rsidRPr="00E92B88">
        <w:rPr>
          <w:sz w:val="28"/>
          <w:szCs w:val="28"/>
        </w:rPr>
        <w:t>непредставлен</w:t>
      </w:r>
      <w:r w:rsidR="00097177" w:rsidRPr="00E92B88">
        <w:rPr>
          <w:sz w:val="28"/>
          <w:szCs w:val="28"/>
        </w:rPr>
        <w:t>ие</w:t>
      </w:r>
      <w:r w:rsidR="003404C0">
        <w:rPr>
          <w:sz w:val="28"/>
          <w:szCs w:val="28"/>
        </w:rPr>
        <w:t xml:space="preserve"> </w:t>
      </w:r>
      <w:r w:rsidR="00E92B88" w:rsidRPr="00F95FCF">
        <w:rPr>
          <w:sz w:val="28"/>
          <w:szCs w:val="28"/>
        </w:rPr>
        <w:t>(предоставления не в полном объеме)</w:t>
      </w:r>
      <w:r w:rsidR="00E92B88">
        <w:rPr>
          <w:sz w:val="28"/>
          <w:szCs w:val="28"/>
        </w:rPr>
        <w:t xml:space="preserve"> документов</w:t>
      </w:r>
      <w:r w:rsidR="00F95FCF" w:rsidRPr="00F95FCF">
        <w:rPr>
          <w:sz w:val="28"/>
          <w:szCs w:val="28"/>
        </w:rPr>
        <w:t xml:space="preserve">, </w:t>
      </w:r>
      <w:r w:rsidR="00E92B88">
        <w:rPr>
          <w:sz w:val="28"/>
          <w:szCs w:val="28"/>
        </w:rPr>
        <w:t xml:space="preserve">предусмотренных </w:t>
      </w:r>
      <w:r w:rsidR="00F95FCF" w:rsidRPr="00F95FCF">
        <w:rPr>
          <w:sz w:val="28"/>
          <w:szCs w:val="28"/>
        </w:rPr>
        <w:t xml:space="preserve"> пунктом 2.1. настоящего Порядка</w:t>
      </w:r>
      <w:r w:rsidR="00E92B88">
        <w:rPr>
          <w:sz w:val="28"/>
          <w:szCs w:val="28"/>
        </w:rPr>
        <w:t>;</w:t>
      </w:r>
    </w:p>
    <w:p w:rsidR="0088336A" w:rsidRDefault="00E92B88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27105" w:rsidRPr="00F95FCF">
        <w:rPr>
          <w:sz w:val="28"/>
          <w:szCs w:val="28"/>
        </w:rPr>
        <w:t>н</w:t>
      </w:r>
      <w:r>
        <w:rPr>
          <w:sz w:val="28"/>
          <w:szCs w:val="28"/>
        </w:rPr>
        <w:t>есоответствие требованиям, установленным пунктом 2.6. настоящего Порядка;</w:t>
      </w:r>
    </w:p>
    <w:p w:rsidR="00E92B88" w:rsidRDefault="00E92B88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B88">
        <w:rPr>
          <w:sz w:val="28"/>
          <w:szCs w:val="28"/>
        </w:rPr>
        <w:t>4</w:t>
      </w:r>
      <w:r w:rsidR="001A0F6B" w:rsidRPr="00E92B88">
        <w:rPr>
          <w:sz w:val="28"/>
          <w:szCs w:val="28"/>
        </w:rPr>
        <w:t xml:space="preserve">) </w:t>
      </w:r>
      <w:r w:rsidR="004A4372">
        <w:rPr>
          <w:sz w:val="28"/>
          <w:szCs w:val="28"/>
        </w:rPr>
        <w:t>н</w:t>
      </w:r>
      <w:r w:rsidRPr="00E92B88">
        <w:rPr>
          <w:sz w:val="28"/>
          <w:szCs w:val="28"/>
        </w:rPr>
        <w:t>едостоверность предоставленной информации</w:t>
      </w:r>
      <w:r>
        <w:rPr>
          <w:sz w:val="28"/>
          <w:szCs w:val="28"/>
        </w:rPr>
        <w:t>;</w:t>
      </w:r>
    </w:p>
    <w:p w:rsidR="001A0F6B" w:rsidRPr="00E92B88" w:rsidRDefault="00E92B88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4A4372">
        <w:rPr>
          <w:sz w:val="28"/>
          <w:szCs w:val="28"/>
        </w:rPr>
        <w:t>о</w:t>
      </w:r>
      <w:r>
        <w:rPr>
          <w:sz w:val="28"/>
          <w:szCs w:val="28"/>
        </w:rPr>
        <w:t>тсутствие у Отдела утвержденных бюджетных ассигнований, лимитов бюджетных обязательств.</w:t>
      </w:r>
    </w:p>
    <w:p w:rsidR="007446FB" w:rsidRPr="00A4472A" w:rsidRDefault="007446FB" w:rsidP="00861DE8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B27105" w:rsidRPr="00B77329" w:rsidRDefault="00FE073B" w:rsidP="000351F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77329">
        <w:rPr>
          <w:sz w:val="28"/>
          <w:szCs w:val="28"/>
        </w:rPr>
        <w:t>2.</w:t>
      </w:r>
      <w:r w:rsidR="00FC7593" w:rsidRPr="00B77329">
        <w:rPr>
          <w:sz w:val="28"/>
          <w:szCs w:val="28"/>
        </w:rPr>
        <w:t>4</w:t>
      </w:r>
      <w:r w:rsidRPr="00B77329">
        <w:rPr>
          <w:sz w:val="28"/>
          <w:szCs w:val="28"/>
        </w:rPr>
        <w:t xml:space="preserve">. Размер субсидии </w:t>
      </w:r>
      <w:r w:rsidR="00FC7593" w:rsidRPr="00B77329">
        <w:rPr>
          <w:sz w:val="28"/>
          <w:szCs w:val="28"/>
        </w:rPr>
        <w:t>и</w:t>
      </w:r>
      <w:r w:rsidRPr="00B77329">
        <w:rPr>
          <w:sz w:val="28"/>
          <w:szCs w:val="28"/>
        </w:rPr>
        <w:t xml:space="preserve"> порядок расчета</w:t>
      </w:r>
      <w:r w:rsidR="00FC7593" w:rsidRPr="00B77329">
        <w:rPr>
          <w:sz w:val="28"/>
          <w:szCs w:val="28"/>
        </w:rPr>
        <w:t xml:space="preserve"> размера субсидии</w:t>
      </w:r>
    </w:p>
    <w:p w:rsidR="002637BF" w:rsidRPr="00B77329" w:rsidRDefault="002637BF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637BF" w:rsidRDefault="00B77329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7329">
        <w:rPr>
          <w:sz w:val="28"/>
          <w:szCs w:val="28"/>
        </w:rPr>
        <w:t xml:space="preserve">2.4.1. Субсидия предоставляется </w:t>
      </w:r>
      <w:proofErr w:type="gramStart"/>
      <w:r w:rsidRPr="00B77329">
        <w:rPr>
          <w:sz w:val="28"/>
          <w:szCs w:val="28"/>
        </w:rPr>
        <w:t>в пределах суммы</w:t>
      </w:r>
      <w:r w:rsidR="00A97A84">
        <w:rPr>
          <w:sz w:val="28"/>
          <w:szCs w:val="28"/>
        </w:rPr>
        <w:t xml:space="preserve"> </w:t>
      </w:r>
      <w:r w:rsidRPr="00B77329">
        <w:rPr>
          <w:sz w:val="28"/>
          <w:szCs w:val="28"/>
        </w:rPr>
        <w:t>утвержденных бюджетных ассигнований в соответствии с решением о районном бюджете на текущий финансовый год</w:t>
      </w:r>
      <w:proofErr w:type="gramEnd"/>
      <w:r w:rsidRPr="00B77329">
        <w:rPr>
          <w:sz w:val="28"/>
          <w:szCs w:val="28"/>
        </w:rPr>
        <w:t xml:space="preserve"> и лимитов бюджетных обязательств,</w:t>
      </w:r>
      <w:r w:rsidR="00061F39">
        <w:rPr>
          <w:sz w:val="28"/>
          <w:szCs w:val="28"/>
        </w:rPr>
        <w:t xml:space="preserve"> утвержденных в установленном порядке. </w:t>
      </w:r>
    </w:p>
    <w:p w:rsidR="00F00177" w:rsidRPr="00424CCD" w:rsidRDefault="00061F39" w:rsidP="00424CC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4CCD">
        <w:rPr>
          <w:rFonts w:ascii="Times New Roman" w:hAnsi="Times New Roman" w:cs="Times New Roman"/>
          <w:sz w:val="28"/>
          <w:szCs w:val="28"/>
        </w:rPr>
        <w:t xml:space="preserve">2.4.2. </w:t>
      </w:r>
      <w:r w:rsidR="004A4372" w:rsidRPr="00424CCD">
        <w:rPr>
          <w:rFonts w:ascii="Times New Roman" w:hAnsi="Times New Roman" w:cs="Times New Roman"/>
          <w:sz w:val="28"/>
          <w:szCs w:val="28"/>
        </w:rPr>
        <w:t>Р</w:t>
      </w:r>
      <w:r w:rsidRPr="00424CCD">
        <w:rPr>
          <w:rFonts w:ascii="Times New Roman" w:hAnsi="Times New Roman" w:cs="Times New Roman"/>
          <w:sz w:val="28"/>
          <w:szCs w:val="28"/>
        </w:rPr>
        <w:t xml:space="preserve">азмер субсидии </w:t>
      </w:r>
      <w:r w:rsidR="004A4372" w:rsidRPr="00424CCD">
        <w:rPr>
          <w:rFonts w:ascii="Times New Roman" w:hAnsi="Times New Roman" w:cs="Times New Roman"/>
          <w:sz w:val="28"/>
          <w:szCs w:val="28"/>
        </w:rPr>
        <w:t>рассчитывается исходя из фактических</w:t>
      </w:r>
      <w:r w:rsidR="00A97A84" w:rsidRPr="00424CCD">
        <w:rPr>
          <w:rFonts w:ascii="Times New Roman" w:hAnsi="Times New Roman" w:cs="Times New Roman"/>
          <w:sz w:val="28"/>
          <w:szCs w:val="28"/>
        </w:rPr>
        <w:t xml:space="preserve"> </w:t>
      </w:r>
      <w:r w:rsidR="00424CCD" w:rsidRPr="00424CCD">
        <w:rPr>
          <w:rFonts w:ascii="Times New Roman" w:hAnsi="Times New Roman" w:cs="Times New Roman"/>
          <w:sz w:val="28"/>
          <w:szCs w:val="28"/>
        </w:rPr>
        <w:t xml:space="preserve">доходов и расходов </w:t>
      </w:r>
      <w:r w:rsidR="004A4372" w:rsidRPr="00424CCD">
        <w:rPr>
          <w:rFonts w:ascii="Times New Roman" w:hAnsi="Times New Roman" w:cs="Times New Roman"/>
          <w:sz w:val="28"/>
          <w:szCs w:val="28"/>
        </w:rPr>
        <w:t>Получателя</w:t>
      </w:r>
      <w:r w:rsidR="00424CCD" w:rsidRPr="00424CCD">
        <w:rPr>
          <w:rFonts w:ascii="Times New Roman" w:hAnsi="Times New Roman" w:cs="Times New Roman"/>
          <w:sz w:val="28"/>
          <w:szCs w:val="28"/>
        </w:rPr>
        <w:t>,</w:t>
      </w:r>
      <w:r w:rsidR="00424CCD">
        <w:rPr>
          <w:sz w:val="28"/>
          <w:szCs w:val="28"/>
        </w:rPr>
        <w:t xml:space="preserve"> </w:t>
      </w:r>
      <w:r w:rsidR="00FC0B26" w:rsidRPr="00FC0B26">
        <w:rPr>
          <w:rFonts w:ascii="Times New Roman" w:hAnsi="Times New Roman" w:cs="Times New Roman"/>
          <w:sz w:val="28"/>
          <w:szCs w:val="28"/>
        </w:rPr>
        <w:t xml:space="preserve">фактических </w:t>
      </w:r>
      <w:r w:rsidR="00424CCD" w:rsidRPr="00076933">
        <w:rPr>
          <w:rFonts w:ascii="Times New Roman" w:hAnsi="Times New Roman" w:cs="Times New Roman"/>
          <w:sz w:val="28"/>
          <w:szCs w:val="28"/>
        </w:rPr>
        <w:t>затрат на оплату природного газа в связи с  оказанием услуг по теплоснабжению, не предусмотренных действующими тарифами</w:t>
      </w:r>
      <w:r w:rsidR="004A4372" w:rsidRPr="004A4372">
        <w:rPr>
          <w:sz w:val="28"/>
          <w:szCs w:val="28"/>
        </w:rPr>
        <w:t xml:space="preserve">, </w:t>
      </w:r>
      <w:r w:rsidR="004A4372" w:rsidRPr="00424CCD">
        <w:rPr>
          <w:rFonts w:ascii="Times New Roman" w:hAnsi="Times New Roman" w:cs="Times New Roman"/>
          <w:sz w:val="28"/>
          <w:szCs w:val="28"/>
        </w:rPr>
        <w:t>на основании подтверждающих документов.</w:t>
      </w:r>
    </w:p>
    <w:p w:rsidR="006B1D69" w:rsidRDefault="008B4C0C" w:rsidP="008B4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1D69" w:rsidRDefault="006B1D69" w:rsidP="000351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2.5. Условия и порядок заключения соглашения о предоставлении субсидии</w:t>
      </w:r>
    </w:p>
    <w:p w:rsidR="00160F18" w:rsidRDefault="00160F18" w:rsidP="006B1D6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60F18" w:rsidRDefault="00FE073B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073B">
        <w:rPr>
          <w:sz w:val="28"/>
          <w:szCs w:val="28"/>
        </w:rPr>
        <w:t>2.</w:t>
      </w:r>
      <w:r w:rsidR="006B1D69">
        <w:rPr>
          <w:sz w:val="28"/>
          <w:szCs w:val="28"/>
        </w:rPr>
        <w:t>5</w:t>
      </w:r>
      <w:r w:rsidRPr="00FE073B">
        <w:rPr>
          <w:sz w:val="28"/>
          <w:szCs w:val="28"/>
        </w:rPr>
        <w:t>.</w:t>
      </w:r>
      <w:r w:rsidR="006B1D69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 случае принятия решения о предоставлении субсидии</w:t>
      </w:r>
      <w:r w:rsidR="00881EF4">
        <w:rPr>
          <w:sz w:val="28"/>
          <w:szCs w:val="28"/>
        </w:rPr>
        <w:t>, Отдел</w:t>
      </w:r>
      <w:r w:rsidR="00325A42">
        <w:rPr>
          <w:sz w:val="28"/>
          <w:szCs w:val="28"/>
        </w:rPr>
        <w:t xml:space="preserve"> направляет Получателю проект соглашения</w:t>
      </w:r>
      <w:r w:rsidR="00881EF4">
        <w:rPr>
          <w:sz w:val="28"/>
          <w:szCs w:val="28"/>
        </w:rPr>
        <w:t xml:space="preserve"> </w:t>
      </w:r>
      <w:r w:rsidR="00160F18">
        <w:rPr>
          <w:sz w:val="28"/>
          <w:szCs w:val="28"/>
        </w:rPr>
        <w:t xml:space="preserve">о предоставлении субсидии </w:t>
      </w:r>
      <w:r w:rsidR="00DF3734">
        <w:rPr>
          <w:sz w:val="28"/>
          <w:szCs w:val="28"/>
        </w:rPr>
        <w:t>(далее – Соглашение)</w:t>
      </w:r>
      <w:r w:rsidR="00325A42">
        <w:rPr>
          <w:sz w:val="28"/>
          <w:szCs w:val="28"/>
        </w:rPr>
        <w:t xml:space="preserve"> в соответствии с т</w:t>
      </w:r>
      <w:r w:rsidR="00E52A23">
        <w:rPr>
          <w:sz w:val="28"/>
          <w:szCs w:val="28"/>
        </w:rPr>
        <w:t>иповой форм</w:t>
      </w:r>
      <w:r w:rsidR="00325A42">
        <w:rPr>
          <w:sz w:val="28"/>
          <w:szCs w:val="28"/>
        </w:rPr>
        <w:t>ой</w:t>
      </w:r>
      <w:r w:rsidR="00E52A23">
        <w:rPr>
          <w:sz w:val="28"/>
          <w:szCs w:val="28"/>
        </w:rPr>
        <w:t xml:space="preserve"> соглашения</w:t>
      </w:r>
      <w:r w:rsidR="00160F18">
        <w:rPr>
          <w:sz w:val="28"/>
          <w:szCs w:val="28"/>
        </w:rPr>
        <w:t>, утвержденной П</w:t>
      </w:r>
      <w:r w:rsidR="00160F18" w:rsidRPr="00E52A23">
        <w:rPr>
          <w:sz w:val="28"/>
          <w:szCs w:val="28"/>
        </w:rPr>
        <w:t xml:space="preserve">риказом Управления финансов администрации Воротынского муниципального </w:t>
      </w:r>
      <w:r w:rsidR="00160F18" w:rsidRPr="00E52A23">
        <w:rPr>
          <w:sz w:val="28"/>
          <w:szCs w:val="28"/>
        </w:rPr>
        <w:lastRenderedPageBreak/>
        <w:t xml:space="preserve">района Нижегородской области от </w:t>
      </w:r>
      <w:r w:rsidR="00160F18">
        <w:rPr>
          <w:sz w:val="28"/>
          <w:szCs w:val="28"/>
        </w:rPr>
        <w:t>10</w:t>
      </w:r>
      <w:r w:rsidR="00747D61">
        <w:rPr>
          <w:sz w:val="28"/>
          <w:szCs w:val="28"/>
        </w:rPr>
        <w:t>.03.2017</w:t>
      </w:r>
      <w:r w:rsidR="00160F18" w:rsidRPr="00E52A23">
        <w:rPr>
          <w:sz w:val="28"/>
          <w:szCs w:val="28"/>
        </w:rPr>
        <w:t xml:space="preserve"> </w:t>
      </w:r>
      <w:r w:rsidR="00160F18">
        <w:rPr>
          <w:sz w:val="28"/>
          <w:szCs w:val="28"/>
        </w:rPr>
        <w:t xml:space="preserve">№ 19 «Об утверждении типовой формы соглашения (договора) </w:t>
      </w:r>
      <w:r w:rsidR="00E52A23">
        <w:rPr>
          <w:sz w:val="28"/>
          <w:szCs w:val="28"/>
        </w:rPr>
        <w:t>о предоставлении из районного бюджета субсидии юридическ</w:t>
      </w:r>
      <w:r w:rsidR="00160F18">
        <w:rPr>
          <w:sz w:val="28"/>
          <w:szCs w:val="28"/>
        </w:rPr>
        <w:t>им</w:t>
      </w:r>
      <w:r w:rsidR="00E52A23">
        <w:rPr>
          <w:sz w:val="28"/>
          <w:szCs w:val="28"/>
        </w:rPr>
        <w:t xml:space="preserve"> лиц</w:t>
      </w:r>
      <w:r w:rsidR="00160F18">
        <w:rPr>
          <w:sz w:val="28"/>
          <w:szCs w:val="28"/>
        </w:rPr>
        <w:t>ам</w:t>
      </w:r>
      <w:r w:rsidR="00E52A23">
        <w:rPr>
          <w:sz w:val="28"/>
          <w:szCs w:val="28"/>
        </w:rPr>
        <w:t xml:space="preserve"> (за</w:t>
      </w:r>
      <w:r w:rsidR="00881EF4">
        <w:rPr>
          <w:sz w:val="28"/>
          <w:szCs w:val="28"/>
        </w:rPr>
        <w:t xml:space="preserve"> </w:t>
      </w:r>
      <w:r w:rsidR="00E52A23">
        <w:rPr>
          <w:sz w:val="28"/>
          <w:szCs w:val="28"/>
        </w:rPr>
        <w:t>исключением муниципальн</w:t>
      </w:r>
      <w:r w:rsidR="00160F18">
        <w:rPr>
          <w:sz w:val="28"/>
          <w:szCs w:val="28"/>
        </w:rPr>
        <w:t xml:space="preserve">ых </w:t>
      </w:r>
      <w:r w:rsidR="00E52A23">
        <w:rPr>
          <w:sz w:val="28"/>
          <w:szCs w:val="28"/>
        </w:rPr>
        <w:t>учреждени</w:t>
      </w:r>
      <w:r w:rsidR="00160F18">
        <w:rPr>
          <w:sz w:val="28"/>
          <w:szCs w:val="28"/>
        </w:rPr>
        <w:t>й</w:t>
      </w:r>
      <w:r w:rsidR="00787990">
        <w:rPr>
          <w:sz w:val="28"/>
          <w:szCs w:val="28"/>
        </w:rPr>
        <w:t>), индивидуальным предпринимателям</w:t>
      </w:r>
      <w:r w:rsidR="00E52A23">
        <w:rPr>
          <w:sz w:val="28"/>
          <w:szCs w:val="28"/>
        </w:rPr>
        <w:t>, физическ</w:t>
      </w:r>
      <w:r w:rsidR="00787990">
        <w:rPr>
          <w:sz w:val="28"/>
          <w:szCs w:val="28"/>
        </w:rPr>
        <w:t>им</w:t>
      </w:r>
      <w:r w:rsidR="00E52A23">
        <w:rPr>
          <w:sz w:val="28"/>
          <w:szCs w:val="28"/>
        </w:rPr>
        <w:t xml:space="preserve"> лиц</w:t>
      </w:r>
      <w:r w:rsidR="00787990">
        <w:rPr>
          <w:sz w:val="28"/>
          <w:szCs w:val="28"/>
        </w:rPr>
        <w:t>ам</w:t>
      </w:r>
      <w:r w:rsidR="00E52A23">
        <w:rPr>
          <w:sz w:val="28"/>
          <w:szCs w:val="28"/>
        </w:rPr>
        <w:t xml:space="preserve"> – производител</w:t>
      </w:r>
      <w:r w:rsidR="00787990">
        <w:rPr>
          <w:sz w:val="28"/>
          <w:szCs w:val="28"/>
        </w:rPr>
        <w:t xml:space="preserve">ям </w:t>
      </w:r>
      <w:r w:rsidR="00E52A23">
        <w:rPr>
          <w:sz w:val="28"/>
          <w:szCs w:val="28"/>
        </w:rPr>
        <w:t>товаров</w:t>
      </w:r>
      <w:proofErr w:type="gramEnd"/>
      <w:r w:rsidR="00E52A23">
        <w:rPr>
          <w:sz w:val="28"/>
          <w:szCs w:val="28"/>
        </w:rPr>
        <w:t>, работ, услуг</w:t>
      </w:r>
      <w:r w:rsidR="00160F18">
        <w:rPr>
          <w:sz w:val="28"/>
          <w:szCs w:val="28"/>
        </w:rPr>
        <w:t>».</w:t>
      </w:r>
    </w:p>
    <w:p w:rsidR="00325A42" w:rsidRDefault="00325A42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2.5.2. В течение пяти рабочих дней со дня получения подписанных </w:t>
      </w:r>
      <w:r w:rsidR="002C08F3">
        <w:rPr>
          <w:sz w:val="28"/>
          <w:szCs w:val="28"/>
        </w:rPr>
        <w:t>По</w:t>
      </w:r>
      <w:r>
        <w:rPr>
          <w:sz w:val="28"/>
          <w:szCs w:val="28"/>
        </w:rPr>
        <w:t xml:space="preserve">лучателем  экземпляров </w:t>
      </w:r>
      <w:r w:rsidR="00DF3734">
        <w:rPr>
          <w:sz w:val="28"/>
          <w:szCs w:val="28"/>
        </w:rPr>
        <w:t>С</w:t>
      </w:r>
      <w:r>
        <w:rPr>
          <w:sz w:val="28"/>
          <w:szCs w:val="28"/>
        </w:rPr>
        <w:t>оглашения</w:t>
      </w:r>
      <w:r w:rsidR="00424CCD">
        <w:rPr>
          <w:sz w:val="28"/>
          <w:szCs w:val="28"/>
        </w:rPr>
        <w:t xml:space="preserve"> Отдел </w:t>
      </w:r>
      <w:r>
        <w:rPr>
          <w:sz w:val="28"/>
          <w:szCs w:val="28"/>
        </w:rPr>
        <w:t xml:space="preserve">подписывает </w:t>
      </w:r>
      <w:r w:rsidR="00DF3734">
        <w:rPr>
          <w:sz w:val="28"/>
          <w:szCs w:val="28"/>
        </w:rPr>
        <w:t>С</w:t>
      </w:r>
      <w:r>
        <w:rPr>
          <w:sz w:val="28"/>
          <w:szCs w:val="28"/>
        </w:rPr>
        <w:t>оглашение со своей стороны и передает один экземпляр Получателю.</w:t>
      </w:r>
    </w:p>
    <w:p w:rsidR="006B1D69" w:rsidRDefault="006B1D69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1D69" w:rsidRDefault="006B1D69" w:rsidP="000351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2.6. Требования к получателям субсидий</w:t>
      </w:r>
    </w:p>
    <w:p w:rsidR="00160F18" w:rsidRDefault="00160F18" w:rsidP="006B1D6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60F18" w:rsidRDefault="00160F18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 Получател</w:t>
      </w:r>
      <w:r w:rsidR="00175381">
        <w:rPr>
          <w:sz w:val="28"/>
          <w:szCs w:val="28"/>
        </w:rPr>
        <w:t>и</w:t>
      </w:r>
      <w:r>
        <w:rPr>
          <w:sz w:val="28"/>
          <w:szCs w:val="28"/>
        </w:rPr>
        <w:t xml:space="preserve"> на первое число месяца, предшествующего месяцу, в котором планируется принятие решения о предоставлении субсидии, </w:t>
      </w:r>
      <w:r w:rsidR="005D254F">
        <w:rPr>
          <w:sz w:val="28"/>
          <w:szCs w:val="28"/>
        </w:rPr>
        <w:t>должн</w:t>
      </w:r>
      <w:r w:rsidR="00175381">
        <w:rPr>
          <w:sz w:val="28"/>
          <w:szCs w:val="28"/>
        </w:rPr>
        <w:t>ы</w:t>
      </w:r>
      <w:r w:rsidR="005D254F">
        <w:rPr>
          <w:sz w:val="28"/>
          <w:szCs w:val="28"/>
        </w:rPr>
        <w:t xml:space="preserve"> соответствовать следующим требованиям:</w:t>
      </w:r>
    </w:p>
    <w:p w:rsidR="00E13A96" w:rsidRPr="00F64CE2" w:rsidRDefault="005D254F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20D6A">
        <w:rPr>
          <w:sz w:val="28"/>
          <w:szCs w:val="28"/>
        </w:rPr>
        <w:t xml:space="preserve"> </w:t>
      </w:r>
      <w:r w:rsidR="00E13A96" w:rsidRPr="00F64CE2">
        <w:rPr>
          <w:sz w:val="28"/>
          <w:szCs w:val="28"/>
        </w:rPr>
        <w:t>не долж</w:t>
      </w:r>
      <w:r w:rsidR="00FD5225">
        <w:rPr>
          <w:sz w:val="28"/>
          <w:szCs w:val="28"/>
        </w:rPr>
        <w:t>н</w:t>
      </w:r>
      <w:r w:rsidR="00175381">
        <w:rPr>
          <w:sz w:val="28"/>
          <w:szCs w:val="28"/>
        </w:rPr>
        <w:t>ы</w:t>
      </w:r>
      <w:r w:rsidR="00E13A96" w:rsidRPr="00F64CE2">
        <w:rPr>
          <w:sz w:val="28"/>
          <w:szCs w:val="28"/>
        </w:rPr>
        <w:t xml:space="preserve"> находиться в процессе реорганизации, ликвидации, банкротства и не должн</w:t>
      </w:r>
      <w:r w:rsidR="004F4948">
        <w:rPr>
          <w:sz w:val="28"/>
          <w:szCs w:val="28"/>
        </w:rPr>
        <w:t>ы</w:t>
      </w:r>
      <w:r w:rsidR="00E13A96" w:rsidRPr="00F64CE2">
        <w:rPr>
          <w:sz w:val="28"/>
          <w:szCs w:val="28"/>
        </w:rPr>
        <w:t xml:space="preserve"> иметь ограничения на осуществление хозяйственной деятельности</w:t>
      </w:r>
      <w:r>
        <w:rPr>
          <w:sz w:val="28"/>
          <w:szCs w:val="28"/>
        </w:rPr>
        <w:t>;</w:t>
      </w:r>
    </w:p>
    <w:p w:rsidR="00E13A96" w:rsidRPr="00F64CE2" w:rsidRDefault="005D254F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</w:t>
      </w:r>
      <w:r w:rsidR="00120D6A">
        <w:rPr>
          <w:sz w:val="28"/>
          <w:szCs w:val="28"/>
        </w:rPr>
        <w:t xml:space="preserve"> </w:t>
      </w:r>
      <w:r w:rsidR="00E13A96" w:rsidRPr="00F64CE2">
        <w:rPr>
          <w:sz w:val="28"/>
          <w:szCs w:val="28"/>
        </w:rPr>
        <w:t>не долж</w:t>
      </w:r>
      <w:r w:rsidR="00D445DB">
        <w:rPr>
          <w:sz w:val="28"/>
          <w:szCs w:val="28"/>
        </w:rPr>
        <w:t>н</w:t>
      </w:r>
      <w:r w:rsidR="00175381">
        <w:rPr>
          <w:sz w:val="28"/>
          <w:szCs w:val="28"/>
        </w:rPr>
        <w:t>ы</w:t>
      </w:r>
      <w:r w:rsidR="00E13A96" w:rsidRPr="00F64CE2">
        <w:rPr>
          <w:sz w:val="28"/>
          <w:szCs w:val="28"/>
        </w:rPr>
        <w:t xml:space="preserve"> являться иностранным юридическим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="00E13A96" w:rsidRPr="00F64CE2">
        <w:rPr>
          <w:sz w:val="28"/>
          <w:szCs w:val="28"/>
        </w:rPr>
        <w:t xml:space="preserve"> </w:t>
      </w:r>
      <w:proofErr w:type="gramStart"/>
      <w:r w:rsidR="00E13A96" w:rsidRPr="00F64CE2">
        <w:rPr>
          <w:sz w:val="28"/>
          <w:szCs w:val="28"/>
        </w:rPr>
        <w:t>отношении</w:t>
      </w:r>
      <w:proofErr w:type="gramEnd"/>
      <w:r w:rsidR="00E13A96" w:rsidRPr="00F64CE2">
        <w:rPr>
          <w:sz w:val="28"/>
          <w:szCs w:val="28"/>
        </w:rPr>
        <w:t xml:space="preserve"> таких юридических лиц, в сово</w:t>
      </w:r>
      <w:r w:rsidR="00E13A96">
        <w:rPr>
          <w:sz w:val="28"/>
          <w:szCs w:val="28"/>
        </w:rPr>
        <w:t>купности превышает 50 процентов</w:t>
      </w:r>
      <w:r>
        <w:rPr>
          <w:sz w:val="28"/>
          <w:szCs w:val="28"/>
        </w:rPr>
        <w:t>;</w:t>
      </w:r>
    </w:p>
    <w:p w:rsidR="00E13A96" w:rsidRPr="00F64CE2" w:rsidRDefault="005D254F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120D6A">
        <w:rPr>
          <w:sz w:val="28"/>
          <w:szCs w:val="28"/>
        </w:rPr>
        <w:t xml:space="preserve"> </w:t>
      </w:r>
      <w:r w:rsidR="00E13A96" w:rsidRPr="00F64CE2">
        <w:rPr>
          <w:sz w:val="28"/>
          <w:szCs w:val="28"/>
        </w:rPr>
        <w:t>не должн</w:t>
      </w:r>
      <w:r w:rsidR="00175381">
        <w:rPr>
          <w:sz w:val="28"/>
          <w:szCs w:val="28"/>
        </w:rPr>
        <w:t>ы</w:t>
      </w:r>
      <w:r w:rsidR="00E13A96" w:rsidRPr="00F64CE2">
        <w:rPr>
          <w:sz w:val="28"/>
          <w:szCs w:val="28"/>
        </w:rPr>
        <w:t xml:space="preserve"> получать средства из </w:t>
      </w:r>
      <w:r>
        <w:rPr>
          <w:sz w:val="28"/>
          <w:szCs w:val="28"/>
        </w:rPr>
        <w:t>районного</w:t>
      </w:r>
      <w:r w:rsidR="00E13A96" w:rsidRPr="00F64CE2">
        <w:rPr>
          <w:sz w:val="28"/>
          <w:szCs w:val="28"/>
        </w:rPr>
        <w:t xml:space="preserve"> бюджета в соответствии с иными нормативными правовыми актами</w:t>
      </w:r>
      <w:r>
        <w:rPr>
          <w:sz w:val="28"/>
          <w:szCs w:val="28"/>
        </w:rPr>
        <w:t xml:space="preserve"> Воротынского </w:t>
      </w:r>
      <w:r w:rsidR="00E13A96" w:rsidRPr="00F64CE2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 района на цели, указанные в пункте 1.</w:t>
      </w:r>
      <w:r w:rsidR="006E6D10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Порядка.</w:t>
      </w:r>
    </w:p>
    <w:p w:rsidR="006B1D69" w:rsidRDefault="006B1D69" w:rsidP="006B1D6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B1D69" w:rsidRDefault="006B1D69" w:rsidP="000351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071FA6">
        <w:rPr>
          <w:sz w:val="28"/>
          <w:szCs w:val="28"/>
        </w:rPr>
        <w:t>7</w:t>
      </w:r>
      <w:r>
        <w:rPr>
          <w:sz w:val="28"/>
          <w:szCs w:val="28"/>
        </w:rPr>
        <w:t>. Сроки перечисления субсидии</w:t>
      </w:r>
      <w:r w:rsidR="00286F27">
        <w:rPr>
          <w:sz w:val="28"/>
          <w:szCs w:val="28"/>
        </w:rPr>
        <w:t xml:space="preserve"> на </w:t>
      </w:r>
      <w:r w:rsidR="00AE06DA">
        <w:rPr>
          <w:sz w:val="28"/>
          <w:szCs w:val="28"/>
        </w:rPr>
        <w:t>счет Получателя</w:t>
      </w:r>
    </w:p>
    <w:p w:rsidR="001D6D77" w:rsidRDefault="001D6D77" w:rsidP="006B1D6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C3783" w:rsidRDefault="001D6D77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2027">
        <w:rPr>
          <w:sz w:val="28"/>
          <w:szCs w:val="28"/>
        </w:rPr>
        <w:t>2.</w:t>
      </w:r>
      <w:r w:rsidR="00071FA6" w:rsidRPr="00012027">
        <w:rPr>
          <w:sz w:val="28"/>
          <w:szCs w:val="28"/>
        </w:rPr>
        <w:t>7</w:t>
      </w:r>
      <w:r w:rsidRPr="00012027">
        <w:rPr>
          <w:sz w:val="28"/>
          <w:szCs w:val="28"/>
        </w:rPr>
        <w:t>.1</w:t>
      </w:r>
      <w:r w:rsidR="000A1B74" w:rsidRPr="00012027">
        <w:rPr>
          <w:sz w:val="28"/>
          <w:szCs w:val="28"/>
        </w:rPr>
        <w:t>.</w:t>
      </w:r>
      <w:r w:rsidR="00AE06DA" w:rsidRPr="00012027">
        <w:rPr>
          <w:sz w:val="28"/>
          <w:szCs w:val="28"/>
        </w:rPr>
        <w:t xml:space="preserve">Не позднее десятого рабочего дня после заключения Соглашения субсидия предоставляется Получателю путем перечисления денежных средств Отделом на </w:t>
      </w:r>
      <w:r w:rsidR="00FC3783" w:rsidRPr="00012027">
        <w:rPr>
          <w:sz w:val="28"/>
          <w:szCs w:val="28"/>
        </w:rPr>
        <w:t xml:space="preserve">отдельный счет для учета средств иных юридических лиц, открытый Управлению Федерального казначейства по Нижегородской области в </w:t>
      </w:r>
      <w:proofErr w:type="gramStart"/>
      <w:r w:rsidR="00FC3783" w:rsidRPr="00012027">
        <w:rPr>
          <w:sz w:val="28"/>
          <w:szCs w:val="28"/>
        </w:rPr>
        <w:t>Волго-Вятском</w:t>
      </w:r>
      <w:proofErr w:type="gramEnd"/>
      <w:r w:rsidR="00FC3783" w:rsidRPr="00012027">
        <w:rPr>
          <w:sz w:val="28"/>
          <w:szCs w:val="28"/>
        </w:rPr>
        <w:t xml:space="preserve"> ГУ Банка России г. Нижний Новгород. Операции по зачислению и списанию средств субсидии отражаются на лицевом счете, открытом Получателю в Управлении финансов администрации Воротынского муниципального района.</w:t>
      </w:r>
    </w:p>
    <w:p w:rsidR="00FC3783" w:rsidRDefault="00FC3783" w:rsidP="00AE0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92392" w:rsidRDefault="00492392" w:rsidP="000351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071FA6">
        <w:rPr>
          <w:sz w:val="28"/>
          <w:szCs w:val="28"/>
        </w:rPr>
        <w:t>8</w:t>
      </w:r>
      <w:r>
        <w:rPr>
          <w:sz w:val="28"/>
          <w:szCs w:val="28"/>
        </w:rPr>
        <w:t xml:space="preserve">. Показатели результативности </w:t>
      </w:r>
    </w:p>
    <w:p w:rsidR="007374B8" w:rsidRDefault="007374B8" w:rsidP="0049239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7374B8" w:rsidRDefault="007374B8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2.8.1. Показателем результативности работы Получателя является:</w:t>
      </w:r>
    </w:p>
    <w:p w:rsidR="006E6D10" w:rsidRDefault="007374B8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обеспечение </w:t>
      </w:r>
      <w:r w:rsidR="006E6D10">
        <w:rPr>
          <w:sz w:val="28"/>
          <w:szCs w:val="28"/>
        </w:rPr>
        <w:t>исполнения договоров с организациями и населением</w:t>
      </w:r>
      <w:r w:rsidR="006E6D10" w:rsidRPr="006E6D10">
        <w:rPr>
          <w:sz w:val="28"/>
          <w:szCs w:val="28"/>
        </w:rPr>
        <w:t xml:space="preserve"> </w:t>
      </w:r>
      <w:r w:rsidR="006E6D10">
        <w:rPr>
          <w:sz w:val="28"/>
          <w:szCs w:val="28"/>
        </w:rPr>
        <w:t xml:space="preserve">Воротынского района по теплоснабжению </w:t>
      </w:r>
      <w:r>
        <w:rPr>
          <w:sz w:val="28"/>
          <w:szCs w:val="28"/>
        </w:rPr>
        <w:t>в установленных объемах</w:t>
      </w:r>
      <w:proofErr w:type="gramStart"/>
      <w:r>
        <w:rPr>
          <w:sz w:val="28"/>
          <w:szCs w:val="28"/>
        </w:rPr>
        <w:t xml:space="preserve"> </w:t>
      </w:r>
      <w:r w:rsidR="006E6D10">
        <w:rPr>
          <w:sz w:val="28"/>
          <w:szCs w:val="28"/>
        </w:rPr>
        <w:t>;</w:t>
      </w:r>
      <w:proofErr w:type="gramEnd"/>
    </w:p>
    <w:p w:rsidR="007374B8" w:rsidRDefault="00424CCD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74B8">
        <w:rPr>
          <w:sz w:val="28"/>
          <w:szCs w:val="28"/>
        </w:rPr>
        <w:t xml:space="preserve">2) сохранение </w:t>
      </w:r>
      <w:r>
        <w:rPr>
          <w:sz w:val="28"/>
          <w:szCs w:val="28"/>
        </w:rPr>
        <w:t>производственной базы</w:t>
      </w:r>
      <w:r w:rsidR="007374B8">
        <w:rPr>
          <w:sz w:val="28"/>
          <w:szCs w:val="28"/>
        </w:rPr>
        <w:t>;</w:t>
      </w:r>
    </w:p>
    <w:p w:rsidR="003F480E" w:rsidRDefault="007374B8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отсутствие жалоб </w:t>
      </w:r>
      <w:r w:rsidR="00424CCD">
        <w:rPr>
          <w:sz w:val="28"/>
          <w:szCs w:val="28"/>
        </w:rPr>
        <w:t>потребителей услуг</w:t>
      </w:r>
      <w:r>
        <w:rPr>
          <w:sz w:val="28"/>
          <w:szCs w:val="28"/>
        </w:rPr>
        <w:t>.</w:t>
      </w:r>
    </w:p>
    <w:p w:rsidR="006B1D69" w:rsidRDefault="006B1D69" w:rsidP="006B1D6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B1D69" w:rsidRDefault="006B1D69" w:rsidP="000351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26C0F">
        <w:rPr>
          <w:sz w:val="28"/>
          <w:szCs w:val="28"/>
        </w:rPr>
        <w:t>Отчетность Получателя</w:t>
      </w:r>
    </w:p>
    <w:p w:rsidR="00D26C0F" w:rsidRDefault="00D26C0F" w:rsidP="006B1D6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26C0F" w:rsidRDefault="006B1D69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D26C0F">
        <w:rPr>
          <w:sz w:val="28"/>
          <w:szCs w:val="28"/>
        </w:rPr>
        <w:t xml:space="preserve"> Ежемесячно до 20 числа месяца, следующего за </w:t>
      </w:r>
      <w:proofErr w:type="gramStart"/>
      <w:r w:rsidR="00D26C0F">
        <w:rPr>
          <w:sz w:val="28"/>
          <w:szCs w:val="28"/>
        </w:rPr>
        <w:t>отчетным</w:t>
      </w:r>
      <w:proofErr w:type="gramEnd"/>
      <w:r w:rsidR="00D26C0F">
        <w:rPr>
          <w:sz w:val="28"/>
          <w:szCs w:val="28"/>
        </w:rPr>
        <w:t>, Получатель предоставляет в Отдел:</w:t>
      </w:r>
    </w:p>
    <w:p w:rsidR="00D26C0F" w:rsidRDefault="00D26C0F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05EF7">
        <w:rPr>
          <w:sz w:val="28"/>
          <w:szCs w:val="28"/>
        </w:rPr>
        <w:t>р</w:t>
      </w:r>
      <w:r w:rsidR="007374B8">
        <w:rPr>
          <w:sz w:val="28"/>
          <w:szCs w:val="28"/>
        </w:rPr>
        <w:t>асшифровку доходов и ра</w:t>
      </w:r>
      <w:r w:rsidR="00ED32D6">
        <w:rPr>
          <w:sz w:val="28"/>
          <w:szCs w:val="28"/>
        </w:rPr>
        <w:t>с</w:t>
      </w:r>
      <w:r w:rsidR="007374B8">
        <w:rPr>
          <w:sz w:val="28"/>
          <w:szCs w:val="28"/>
        </w:rPr>
        <w:t>ходов</w:t>
      </w:r>
      <w:r>
        <w:rPr>
          <w:sz w:val="28"/>
          <w:szCs w:val="28"/>
        </w:rPr>
        <w:t xml:space="preserve"> по форме согласно Приложению </w:t>
      </w:r>
      <w:r w:rsidR="00424CCD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Порядку;</w:t>
      </w:r>
    </w:p>
    <w:p w:rsidR="00D26C0F" w:rsidRDefault="00D26C0F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24CCD">
        <w:rPr>
          <w:sz w:val="28"/>
          <w:szCs w:val="28"/>
        </w:rPr>
        <w:t>копии документов, платежных поручений, подтверждающих целевое использование субсидий.</w:t>
      </w:r>
    </w:p>
    <w:p w:rsidR="00B27105" w:rsidRDefault="00B27105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1D69" w:rsidRDefault="006B1D69" w:rsidP="006B1D6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0D02AE">
        <w:rPr>
          <w:sz w:val="28"/>
          <w:szCs w:val="28"/>
        </w:rPr>
        <w:t xml:space="preserve">. Требования об осуществлении </w:t>
      </w:r>
      <w:proofErr w:type="gramStart"/>
      <w:r w:rsidR="000D02AE">
        <w:rPr>
          <w:sz w:val="28"/>
          <w:szCs w:val="28"/>
        </w:rPr>
        <w:t>контроля за</w:t>
      </w:r>
      <w:proofErr w:type="gramEnd"/>
      <w:r w:rsidR="000D02AE">
        <w:rPr>
          <w:sz w:val="28"/>
          <w:szCs w:val="28"/>
        </w:rPr>
        <w:t xml:space="preserve"> соблюдением условий,</w:t>
      </w:r>
    </w:p>
    <w:p w:rsidR="006B1D69" w:rsidRDefault="000D02AE" w:rsidP="006B1D6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целей и порядка предоставления субсидий </w:t>
      </w:r>
    </w:p>
    <w:p w:rsidR="000D02AE" w:rsidRDefault="000D02AE" w:rsidP="000D02A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B67AE" w:rsidRDefault="00875185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007A">
        <w:rPr>
          <w:sz w:val="28"/>
          <w:szCs w:val="28"/>
        </w:rPr>
        <w:t xml:space="preserve">.1. </w:t>
      </w:r>
      <w:r w:rsidR="00D84BC0">
        <w:rPr>
          <w:sz w:val="28"/>
          <w:szCs w:val="28"/>
        </w:rPr>
        <w:t>С</w:t>
      </w:r>
      <w:r w:rsidR="003B2818">
        <w:rPr>
          <w:sz w:val="28"/>
          <w:szCs w:val="28"/>
        </w:rPr>
        <w:t>облюдение</w:t>
      </w:r>
      <w:r w:rsidR="003B2818" w:rsidRPr="003B2818">
        <w:rPr>
          <w:sz w:val="28"/>
          <w:szCs w:val="28"/>
        </w:rPr>
        <w:t xml:space="preserve"> условий, цели и порядка предоставления субсидии</w:t>
      </w:r>
      <w:r w:rsidR="00881EF4">
        <w:rPr>
          <w:sz w:val="28"/>
          <w:szCs w:val="28"/>
        </w:rPr>
        <w:t xml:space="preserve"> </w:t>
      </w:r>
      <w:r w:rsidR="00D84BC0">
        <w:rPr>
          <w:sz w:val="28"/>
          <w:szCs w:val="28"/>
        </w:rPr>
        <w:t xml:space="preserve">подлежит обязательной проверке </w:t>
      </w:r>
      <w:r w:rsidR="004D69D0" w:rsidRPr="004D69D0">
        <w:rPr>
          <w:sz w:val="28"/>
          <w:szCs w:val="28"/>
        </w:rPr>
        <w:t>Отдел</w:t>
      </w:r>
      <w:r w:rsidR="00A43A5F">
        <w:rPr>
          <w:sz w:val="28"/>
          <w:szCs w:val="28"/>
        </w:rPr>
        <w:t xml:space="preserve">ом </w:t>
      </w:r>
      <w:r w:rsidR="004D69D0" w:rsidRPr="004D69D0">
        <w:rPr>
          <w:sz w:val="28"/>
          <w:szCs w:val="28"/>
        </w:rPr>
        <w:t>и Управление</w:t>
      </w:r>
      <w:r w:rsidR="00D84BC0">
        <w:rPr>
          <w:sz w:val="28"/>
          <w:szCs w:val="28"/>
        </w:rPr>
        <w:t>м</w:t>
      </w:r>
      <w:r w:rsidR="004D69D0" w:rsidRPr="004D69D0">
        <w:rPr>
          <w:sz w:val="28"/>
          <w:szCs w:val="28"/>
        </w:rPr>
        <w:t xml:space="preserve"> финансов администрации Воротынского муниципального района Нижегородской области</w:t>
      </w:r>
      <w:r w:rsidR="00D84BC0">
        <w:rPr>
          <w:sz w:val="28"/>
          <w:szCs w:val="28"/>
        </w:rPr>
        <w:t>.</w:t>
      </w:r>
    </w:p>
    <w:p w:rsidR="00534D29" w:rsidRDefault="00534D29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0"/>
      <w:bookmarkEnd w:id="1"/>
    </w:p>
    <w:p w:rsidR="00861DE8" w:rsidRDefault="007374B8" w:rsidP="000351F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2411A">
        <w:rPr>
          <w:sz w:val="28"/>
          <w:szCs w:val="28"/>
        </w:rPr>
        <w:t>О</w:t>
      </w:r>
      <w:r w:rsidR="00534D29">
        <w:rPr>
          <w:sz w:val="28"/>
          <w:szCs w:val="28"/>
        </w:rPr>
        <w:t xml:space="preserve">тветственность </w:t>
      </w:r>
    </w:p>
    <w:p w:rsidR="00534D29" w:rsidRDefault="00534D29" w:rsidP="00534D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4D29" w:rsidRDefault="00534D29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Получатель несет ответственность за нарушение условий, целей и порядка предоставления субсидии в соответствии с действующим законодательством.</w:t>
      </w:r>
    </w:p>
    <w:p w:rsidR="00534D29" w:rsidRDefault="00534D29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FC0794">
        <w:rPr>
          <w:sz w:val="28"/>
          <w:szCs w:val="28"/>
        </w:rPr>
        <w:t>Получатель обязан возвратить бюджетные средства в районный бюджет в течение 30 дней со дня предъявления соответствующего требования</w:t>
      </w:r>
      <w:r>
        <w:rPr>
          <w:sz w:val="28"/>
          <w:szCs w:val="28"/>
        </w:rPr>
        <w:t xml:space="preserve"> в случае:</w:t>
      </w:r>
    </w:p>
    <w:p w:rsidR="00534D29" w:rsidRDefault="00534D29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C0794">
        <w:rPr>
          <w:sz w:val="28"/>
          <w:szCs w:val="28"/>
        </w:rPr>
        <w:t>нарушения условий, установленных при предоставлении субсидии,</w:t>
      </w:r>
      <w:r>
        <w:rPr>
          <w:sz w:val="28"/>
          <w:szCs w:val="28"/>
        </w:rPr>
        <w:t xml:space="preserve"> выявленных по фактам проверок, проведенных Отделом или уполномоченным орган</w:t>
      </w:r>
      <w:r w:rsidR="00BA1825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муниципального финансового контрол</w:t>
      </w:r>
      <w:proofErr w:type="gramStart"/>
      <w:r>
        <w:rPr>
          <w:sz w:val="28"/>
          <w:szCs w:val="28"/>
        </w:rPr>
        <w:t>я</w:t>
      </w:r>
      <w:r w:rsidR="00BA1825">
        <w:rPr>
          <w:sz w:val="28"/>
          <w:szCs w:val="28"/>
        </w:rPr>
        <w:t>-</w:t>
      </w:r>
      <w:proofErr w:type="gramEnd"/>
      <w:r w:rsidR="00BA1825">
        <w:rPr>
          <w:sz w:val="28"/>
          <w:szCs w:val="28"/>
        </w:rPr>
        <w:t xml:space="preserve"> Управлением финансов администрации Воротынского муниципального района</w:t>
      </w:r>
      <w:r>
        <w:rPr>
          <w:sz w:val="28"/>
          <w:szCs w:val="28"/>
        </w:rPr>
        <w:t>;</w:t>
      </w:r>
    </w:p>
    <w:p w:rsidR="00534D29" w:rsidRDefault="00534D29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показателей результативности, установленных пунктом 2.8 настоящего Порядка.</w:t>
      </w:r>
    </w:p>
    <w:p w:rsidR="00286F27" w:rsidRDefault="00286F2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38C2" w:rsidRPr="00286F27" w:rsidRDefault="009638C2" w:rsidP="00286F27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6"/>
          <w:szCs w:val="26"/>
        </w:rPr>
      </w:pPr>
      <w:r w:rsidRPr="00286F27">
        <w:rPr>
          <w:sz w:val="26"/>
          <w:szCs w:val="26"/>
        </w:rPr>
        <w:lastRenderedPageBreak/>
        <w:t xml:space="preserve">Приложение 1 </w:t>
      </w:r>
    </w:p>
    <w:p w:rsidR="00405EF7" w:rsidRPr="00286F27" w:rsidRDefault="009638C2" w:rsidP="00286F27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286F27">
        <w:rPr>
          <w:sz w:val="26"/>
          <w:szCs w:val="26"/>
        </w:rPr>
        <w:t>к Порядку предоставления субсиди</w:t>
      </w:r>
      <w:r w:rsidR="00416376">
        <w:rPr>
          <w:sz w:val="26"/>
          <w:szCs w:val="26"/>
        </w:rPr>
        <w:t>й</w:t>
      </w:r>
      <w:r w:rsidRPr="00286F27">
        <w:rPr>
          <w:sz w:val="26"/>
          <w:szCs w:val="26"/>
        </w:rPr>
        <w:t xml:space="preserve"> </w:t>
      </w:r>
    </w:p>
    <w:p w:rsidR="002F0EB9" w:rsidRPr="00286F27" w:rsidRDefault="009638C2" w:rsidP="00286F27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286F27">
        <w:rPr>
          <w:sz w:val="26"/>
          <w:szCs w:val="26"/>
        </w:rPr>
        <w:t xml:space="preserve"> </w:t>
      </w:r>
      <w:proofErr w:type="gramStart"/>
      <w:r w:rsidR="00405EF7" w:rsidRPr="00286F27">
        <w:rPr>
          <w:sz w:val="26"/>
          <w:szCs w:val="26"/>
        </w:rPr>
        <w:t xml:space="preserve">юридическим лицам (за исключением </w:t>
      </w:r>
      <w:proofErr w:type="gramEnd"/>
    </w:p>
    <w:p w:rsidR="002F0EB9" w:rsidRPr="00286F27" w:rsidRDefault="00405EF7" w:rsidP="00405EF7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286F27">
        <w:rPr>
          <w:sz w:val="26"/>
          <w:szCs w:val="26"/>
        </w:rPr>
        <w:t xml:space="preserve">муниципальных учреждений), </w:t>
      </w:r>
    </w:p>
    <w:p w:rsidR="00405EF7" w:rsidRPr="00286F27" w:rsidRDefault="002F0EB9" w:rsidP="00405EF7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286F27">
        <w:rPr>
          <w:sz w:val="26"/>
          <w:szCs w:val="26"/>
        </w:rPr>
        <w:t xml:space="preserve">на </w:t>
      </w:r>
      <w:r w:rsidR="00405EF7" w:rsidRPr="00286F27">
        <w:rPr>
          <w:sz w:val="26"/>
          <w:szCs w:val="26"/>
        </w:rPr>
        <w:t xml:space="preserve"> </w:t>
      </w:r>
      <w:r w:rsidR="00A27A00">
        <w:rPr>
          <w:sz w:val="26"/>
          <w:szCs w:val="26"/>
        </w:rPr>
        <w:t xml:space="preserve">оплату природного газа </w:t>
      </w:r>
    </w:p>
    <w:p w:rsidR="00A27A00" w:rsidRDefault="00A27A00" w:rsidP="00A27A00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связи с </w:t>
      </w:r>
      <w:r w:rsidR="009638C2" w:rsidRPr="00286F27">
        <w:rPr>
          <w:sz w:val="26"/>
          <w:szCs w:val="26"/>
        </w:rPr>
        <w:t xml:space="preserve"> оказани</w:t>
      </w:r>
      <w:r>
        <w:rPr>
          <w:sz w:val="26"/>
          <w:szCs w:val="26"/>
        </w:rPr>
        <w:t>ем</w:t>
      </w:r>
      <w:r w:rsidR="009638C2" w:rsidRPr="00286F27">
        <w:rPr>
          <w:sz w:val="26"/>
          <w:szCs w:val="26"/>
        </w:rPr>
        <w:t xml:space="preserve"> услуг  </w:t>
      </w:r>
    </w:p>
    <w:p w:rsidR="00A27A00" w:rsidRDefault="009638C2" w:rsidP="00A27A00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286F27">
        <w:rPr>
          <w:sz w:val="26"/>
          <w:szCs w:val="26"/>
        </w:rPr>
        <w:t xml:space="preserve">по </w:t>
      </w:r>
      <w:r w:rsidR="00A27A00">
        <w:rPr>
          <w:sz w:val="26"/>
          <w:szCs w:val="26"/>
        </w:rPr>
        <w:t>теплоснабжению,</w:t>
      </w:r>
    </w:p>
    <w:p w:rsidR="00A27A00" w:rsidRDefault="00A27A00" w:rsidP="00A27A00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не предусмотренных</w:t>
      </w:r>
    </w:p>
    <w:p w:rsidR="00CD06FE" w:rsidRDefault="00A27A00" w:rsidP="00A27A00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действующими тарифами</w:t>
      </w:r>
    </w:p>
    <w:p w:rsidR="007D788D" w:rsidRDefault="007D788D" w:rsidP="00405EF7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7D788D" w:rsidRDefault="007D788D" w:rsidP="00405EF7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5925AD" w:rsidRPr="005925AD" w:rsidRDefault="005925AD" w:rsidP="005925AD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925AD">
        <w:rPr>
          <w:sz w:val="20"/>
          <w:szCs w:val="20"/>
        </w:rPr>
        <w:t xml:space="preserve">  </w:t>
      </w:r>
      <w:r w:rsidRPr="005925AD">
        <w:rPr>
          <w:sz w:val="28"/>
          <w:szCs w:val="28"/>
        </w:rPr>
        <w:t>Отчет о финансовых  результатах деятельности   за   период работы     _______________20____года</w:t>
      </w:r>
    </w:p>
    <w:p w:rsidR="005925AD" w:rsidRPr="005925AD" w:rsidRDefault="005925AD" w:rsidP="005925AD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925AD">
        <w:rPr>
          <w:sz w:val="28"/>
          <w:szCs w:val="28"/>
        </w:rPr>
        <w:t>________________________________________________________</w:t>
      </w:r>
    </w:p>
    <w:p w:rsidR="005925AD" w:rsidRPr="005925AD" w:rsidRDefault="005925AD" w:rsidP="005925AD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925AD">
        <w:rPr>
          <w:sz w:val="28"/>
          <w:szCs w:val="28"/>
        </w:rPr>
        <w:t>(наименование  организации</w:t>
      </w:r>
      <w:proofErr w:type="gramStart"/>
      <w:r w:rsidRPr="005925AD">
        <w:rPr>
          <w:sz w:val="28"/>
          <w:szCs w:val="28"/>
        </w:rPr>
        <w:t xml:space="preserve"> )</w:t>
      </w:r>
      <w:proofErr w:type="gramEnd"/>
    </w:p>
    <w:p w:rsidR="005925AD" w:rsidRPr="005925AD" w:rsidRDefault="005925AD" w:rsidP="005925AD">
      <w:pPr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tbl>
      <w:tblPr>
        <w:tblStyle w:val="11"/>
        <w:tblW w:w="9356" w:type="dxa"/>
        <w:tblInd w:w="108" w:type="dxa"/>
        <w:tblLook w:val="04A0" w:firstRow="1" w:lastRow="0" w:firstColumn="1" w:lastColumn="0" w:noHBand="0" w:noVBand="1"/>
      </w:tblPr>
      <w:tblGrid>
        <w:gridCol w:w="3969"/>
        <w:gridCol w:w="2268"/>
        <w:gridCol w:w="1701"/>
        <w:gridCol w:w="1418"/>
      </w:tblGrid>
      <w:tr w:rsidR="005925AD" w:rsidRPr="005925AD" w:rsidTr="00FC0B26">
        <w:trPr>
          <w:trHeight w:val="491"/>
        </w:trPr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268" w:type="dxa"/>
          </w:tcPr>
          <w:p w:rsidR="005925AD" w:rsidRPr="005925AD" w:rsidRDefault="00563EC3" w:rsidP="005925A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предыдущий год </w:t>
            </w:r>
          </w:p>
        </w:tc>
        <w:tc>
          <w:tcPr>
            <w:tcW w:w="1701" w:type="dxa"/>
          </w:tcPr>
          <w:p w:rsidR="005925AD" w:rsidRPr="005925AD" w:rsidRDefault="00563EC3" w:rsidP="005925A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год</w:t>
            </w:r>
            <w:r w:rsidR="005925AD" w:rsidRPr="005925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пояснения</w:t>
            </w: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Выручка от продаж рабо</w:t>
            </w:r>
            <w:proofErr w:type="gramStart"/>
            <w:r w:rsidRPr="005925AD">
              <w:rPr>
                <w:rFonts w:ascii="Times New Roman" w:hAnsi="Times New Roman"/>
                <w:sz w:val="20"/>
                <w:szCs w:val="20"/>
              </w:rPr>
              <w:t>т(</w:t>
            </w:r>
            <w:proofErr w:type="gramEnd"/>
            <w:r w:rsidRPr="005925AD">
              <w:rPr>
                <w:rFonts w:ascii="Times New Roman" w:hAnsi="Times New Roman"/>
                <w:sz w:val="20"/>
                <w:szCs w:val="20"/>
              </w:rPr>
              <w:t xml:space="preserve">услуг) по основным видам деятельности, в том числе : 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 xml:space="preserve"> Доходы от оказания услуг по водоснабжению 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Доходы от оказания услуг по  водоотведению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 xml:space="preserve"> Доходы от оказания услуг по санитарной очистк</w:t>
            </w:r>
            <w:proofErr w:type="gramStart"/>
            <w:r w:rsidRPr="005925AD">
              <w:rPr>
                <w:rFonts w:ascii="Times New Roman" w:hAnsi="Times New Roman"/>
                <w:sz w:val="20"/>
                <w:szCs w:val="20"/>
              </w:rPr>
              <w:t>е(</w:t>
            </w:r>
            <w:proofErr w:type="gramEnd"/>
            <w:r w:rsidRPr="005925AD">
              <w:rPr>
                <w:rFonts w:ascii="Times New Roman" w:hAnsi="Times New Roman"/>
                <w:sz w:val="20"/>
                <w:szCs w:val="20"/>
              </w:rPr>
              <w:t>ТБО)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 xml:space="preserve">Доходы от оказания услуг по теплоснабжению 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Доходы от оказания прочих услуг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 xml:space="preserve">Себестоимость продаж по основным видам деятельности  в том числе 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себестоимость услуг по водоснабжению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 xml:space="preserve">себестоимость услуг по водоотведению 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A02BF5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себестоимо</w:t>
            </w:r>
            <w:r w:rsidR="00A02BF5">
              <w:rPr>
                <w:rFonts w:ascii="Times New Roman" w:hAnsi="Times New Roman"/>
                <w:sz w:val="20"/>
                <w:szCs w:val="20"/>
              </w:rPr>
              <w:t>с</w:t>
            </w:r>
            <w:r w:rsidRPr="005925AD">
              <w:rPr>
                <w:rFonts w:ascii="Times New Roman" w:hAnsi="Times New Roman"/>
                <w:sz w:val="20"/>
                <w:szCs w:val="20"/>
              </w:rPr>
              <w:t>ть услуг по санитарной очистке (ТБО)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себестоимость услуг по теплоснабжению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себестоимость прочих услуг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Валовая прибыль (убыток)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Управленческие расходы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Прибыль (убыток) от продаж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Прочие доходы в том числе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Реализация материалов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rPr>
          <w:trHeight w:val="245"/>
        </w:trPr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 xml:space="preserve">Реализация основных средств 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 xml:space="preserve">Прочие расходы в том числе 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расходы социального характера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Госпошлина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Прочие расходы в том числе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Текущие налоги в том числе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Прочие в том числе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Пени и штрафы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Чистая прибыль (убыток)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5AD" w:rsidRPr="005925AD" w:rsidTr="00FC0B26">
        <w:tc>
          <w:tcPr>
            <w:tcW w:w="3969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25AD">
              <w:rPr>
                <w:rFonts w:ascii="Times New Roman" w:hAnsi="Times New Roman"/>
                <w:sz w:val="20"/>
                <w:szCs w:val="20"/>
              </w:rPr>
              <w:t>Совокупный финансовый результат периода</w:t>
            </w:r>
          </w:p>
        </w:tc>
        <w:tc>
          <w:tcPr>
            <w:tcW w:w="226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925AD" w:rsidRPr="005925AD" w:rsidRDefault="005925AD" w:rsidP="005925AD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925AD" w:rsidRPr="005925AD" w:rsidRDefault="005925AD" w:rsidP="005925AD">
      <w:pPr>
        <w:widowControl w:val="0"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5925AD" w:rsidRPr="005925AD" w:rsidRDefault="005925AD" w:rsidP="005925AD">
      <w:pPr>
        <w:suppressAutoHyphens/>
        <w:autoSpaceDE w:val="0"/>
        <w:ind w:firstLine="720"/>
        <w:rPr>
          <w:sz w:val="20"/>
          <w:szCs w:val="20"/>
          <w:lang w:eastAsia="ar-SA"/>
        </w:rPr>
      </w:pPr>
      <w:r w:rsidRPr="005925AD">
        <w:rPr>
          <w:sz w:val="20"/>
          <w:szCs w:val="20"/>
          <w:lang w:eastAsia="ar-SA"/>
        </w:rPr>
        <w:t>Руководитель _______________________/__________________________/</w:t>
      </w:r>
    </w:p>
    <w:p w:rsidR="005925AD" w:rsidRPr="005925AD" w:rsidRDefault="005925AD" w:rsidP="005925AD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5925AD" w:rsidRPr="005925AD" w:rsidRDefault="005925AD" w:rsidP="005925AD">
      <w:pPr>
        <w:suppressAutoHyphens/>
        <w:autoSpaceDE w:val="0"/>
        <w:ind w:firstLine="720"/>
        <w:rPr>
          <w:sz w:val="20"/>
          <w:szCs w:val="20"/>
        </w:rPr>
      </w:pPr>
      <w:r w:rsidRPr="005925AD">
        <w:rPr>
          <w:sz w:val="20"/>
          <w:szCs w:val="20"/>
          <w:lang w:eastAsia="ar-SA"/>
        </w:rPr>
        <w:t>Гл. бухгалтер_______________________/__________________________/</w:t>
      </w:r>
    </w:p>
    <w:p w:rsidR="007D788D" w:rsidRPr="004C4CD2" w:rsidRDefault="007D788D" w:rsidP="00405EF7">
      <w:pPr>
        <w:widowControl w:val="0"/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7D788D" w:rsidRDefault="007D788D" w:rsidP="00405EF7">
      <w:pPr>
        <w:widowControl w:val="0"/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A02BF5" w:rsidRDefault="00A02BF5" w:rsidP="00296D81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</w:p>
    <w:p w:rsidR="00A02BF5" w:rsidRDefault="00A02BF5" w:rsidP="00296D81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</w:p>
    <w:p w:rsidR="00A02BF5" w:rsidRDefault="00A02BF5" w:rsidP="00296D81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</w:p>
    <w:p w:rsidR="00A02BF5" w:rsidRDefault="00A02BF5" w:rsidP="00296D81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</w:p>
    <w:p w:rsidR="00A02BF5" w:rsidRDefault="00A02BF5" w:rsidP="00296D81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</w:p>
    <w:p w:rsidR="00A02BF5" w:rsidRDefault="00A02BF5" w:rsidP="00296D81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</w:p>
    <w:p w:rsidR="00A02BF5" w:rsidRDefault="00A02BF5" w:rsidP="00296D81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</w:p>
    <w:p w:rsidR="00A02BF5" w:rsidRDefault="00A02BF5" w:rsidP="00296D81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</w:p>
    <w:p w:rsidR="00A02BF5" w:rsidRDefault="00A02BF5" w:rsidP="00296D81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</w:p>
    <w:p w:rsidR="00A02BF5" w:rsidRDefault="00A02BF5" w:rsidP="00296D81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</w:p>
    <w:p w:rsidR="00A02BF5" w:rsidRDefault="00A02BF5" w:rsidP="00296D81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</w:p>
    <w:p w:rsidR="00A02BF5" w:rsidRDefault="00A02BF5" w:rsidP="00296D81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</w:p>
    <w:p w:rsidR="00A02BF5" w:rsidRDefault="00A02BF5" w:rsidP="00296D81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</w:p>
    <w:p w:rsidR="00A02BF5" w:rsidRDefault="00A02BF5" w:rsidP="00296D81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</w:p>
    <w:p w:rsidR="00A02BF5" w:rsidRDefault="00A02BF5" w:rsidP="00296D81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</w:p>
    <w:p w:rsidR="00A02BF5" w:rsidRDefault="00A02BF5" w:rsidP="00296D81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</w:p>
    <w:p w:rsidR="00A02BF5" w:rsidRDefault="00A02BF5" w:rsidP="00296D81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</w:p>
    <w:p w:rsidR="00A02BF5" w:rsidRDefault="00A02BF5" w:rsidP="00296D81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</w:p>
    <w:p w:rsidR="00A02BF5" w:rsidRDefault="00A02BF5" w:rsidP="00296D81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</w:p>
    <w:p w:rsidR="00A02BF5" w:rsidRDefault="00A02BF5" w:rsidP="00296D81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</w:p>
    <w:p w:rsidR="00A02BF5" w:rsidRDefault="00A02BF5" w:rsidP="00296D81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</w:p>
    <w:p w:rsidR="00A02BF5" w:rsidRDefault="00A02BF5" w:rsidP="00296D81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</w:p>
    <w:p w:rsidR="00A02BF5" w:rsidRDefault="00A02BF5" w:rsidP="00296D81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</w:p>
    <w:p w:rsidR="00096AD7" w:rsidRDefault="00296D81" w:rsidP="00296D81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  <w:r w:rsidRPr="00296D81">
        <w:rPr>
          <w:sz w:val="28"/>
          <w:szCs w:val="28"/>
        </w:rPr>
        <w:lastRenderedPageBreak/>
        <w:t>Приложение 2</w:t>
      </w:r>
    </w:p>
    <w:p w:rsidR="00096AD7" w:rsidRPr="00096AD7" w:rsidRDefault="00096AD7" w:rsidP="00096AD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96AD7">
        <w:rPr>
          <w:sz w:val="28"/>
          <w:szCs w:val="28"/>
        </w:rPr>
        <w:t xml:space="preserve">к Порядку предоставления субсидий </w:t>
      </w:r>
    </w:p>
    <w:p w:rsidR="00096AD7" w:rsidRPr="00096AD7" w:rsidRDefault="00096AD7" w:rsidP="00096AD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96AD7">
        <w:rPr>
          <w:sz w:val="28"/>
          <w:szCs w:val="28"/>
        </w:rPr>
        <w:t xml:space="preserve"> </w:t>
      </w:r>
      <w:proofErr w:type="gramStart"/>
      <w:r w:rsidRPr="00096AD7">
        <w:rPr>
          <w:sz w:val="28"/>
          <w:szCs w:val="28"/>
        </w:rPr>
        <w:t xml:space="preserve">юридическим лицам (за исключением </w:t>
      </w:r>
      <w:proofErr w:type="gramEnd"/>
    </w:p>
    <w:p w:rsidR="00096AD7" w:rsidRPr="00096AD7" w:rsidRDefault="00096AD7" w:rsidP="00096AD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96AD7">
        <w:rPr>
          <w:sz w:val="28"/>
          <w:szCs w:val="28"/>
        </w:rPr>
        <w:t xml:space="preserve">муниципальных учреждений), </w:t>
      </w:r>
    </w:p>
    <w:p w:rsidR="00096AD7" w:rsidRPr="00096AD7" w:rsidRDefault="00096AD7" w:rsidP="00096AD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96AD7">
        <w:rPr>
          <w:sz w:val="28"/>
          <w:szCs w:val="28"/>
        </w:rPr>
        <w:t xml:space="preserve">на  оплату природного газа </w:t>
      </w:r>
    </w:p>
    <w:p w:rsidR="00096AD7" w:rsidRPr="00096AD7" w:rsidRDefault="00096AD7" w:rsidP="00096AD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96AD7">
        <w:rPr>
          <w:sz w:val="28"/>
          <w:szCs w:val="28"/>
        </w:rPr>
        <w:t xml:space="preserve">в связи с  оказанием услуг  </w:t>
      </w:r>
    </w:p>
    <w:p w:rsidR="00096AD7" w:rsidRPr="00096AD7" w:rsidRDefault="00096AD7" w:rsidP="00096AD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96AD7">
        <w:rPr>
          <w:sz w:val="28"/>
          <w:szCs w:val="28"/>
        </w:rPr>
        <w:t>по теплоснабжению,</w:t>
      </w:r>
    </w:p>
    <w:p w:rsidR="00096AD7" w:rsidRPr="00096AD7" w:rsidRDefault="00096AD7" w:rsidP="00096AD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96AD7">
        <w:rPr>
          <w:sz w:val="28"/>
          <w:szCs w:val="28"/>
        </w:rPr>
        <w:t xml:space="preserve"> не предусмотренных</w:t>
      </w:r>
    </w:p>
    <w:p w:rsidR="00096AD7" w:rsidRDefault="00096AD7" w:rsidP="00096AD7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096AD7">
        <w:rPr>
          <w:sz w:val="28"/>
          <w:szCs w:val="28"/>
        </w:rPr>
        <w:t xml:space="preserve"> действующими тарифами</w:t>
      </w:r>
    </w:p>
    <w:p w:rsidR="00296D81" w:rsidRPr="00296D81" w:rsidRDefault="00296D81" w:rsidP="00296D81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  <w:r w:rsidRPr="00296D81">
        <w:rPr>
          <w:sz w:val="28"/>
          <w:szCs w:val="28"/>
        </w:rPr>
        <w:t xml:space="preserve"> </w:t>
      </w:r>
    </w:p>
    <w:p w:rsidR="00296D81" w:rsidRPr="00296D81" w:rsidRDefault="00296D81" w:rsidP="00296D81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96D81">
        <w:rPr>
          <w:sz w:val="28"/>
          <w:szCs w:val="28"/>
        </w:rPr>
        <w:t xml:space="preserve">Расшифровка фактических доходов и расходов по видам деятельности                                              </w:t>
      </w:r>
      <w:proofErr w:type="gramStart"/>
      <w:r w:rsidRPr="00296D81">
        <w:rPr>
          <w:sz w:val="28"/>
          <w:szCs w:val="28"/>
        </w:rPr>
        <w:t>за</w:t>
      </w:r>
      <w:proofErr w:type="gramEnd"/>
      <w:r w:rsidRPr="00296D81">
        <w:rPr>
          <w:sz w:val="28"/>
          <w:szCs w:val="28"/>
        </w:rPr>
        <w:t xml:space="preserve"> </w:t>
      </w:r>
      <w:r w:rsidR="00096AD7">
        <w:rPr>
          <w:sz w:val="28"/>
          <w:szCs w:val="28"/>
        </w:rPr>
        <w:t>______________________</w:t>
      </w:r>
    </w:p>
    <w:p w:rsidR="00296D81" w:rsidRPr="00296D81" w:rsidRDefault="00296D81" w:rsidP="00296D81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96D81">
        <w:rPr>
          <w:sz w:val="28"/>
          <w:szCs w:val="28"/>
        </w:rPr>
        <w:t>________________________________________________________</w:t>
      </w:r>
    </w:p>
    <w:p w:rsidR="00296D81" w:rsidRPr="00296D81" w:rsidRDefault="00296D81" w:rsidP="00296D81">
      <w:pPr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296D81">
        <w:rPr>
          <w:sz w:val="20"/>
          <w:szCs w:val="20"/>
        </w:rPr>
        <w:t>(наименование  организации</w:t>
      </w:r>
      <w:proofErr w:type="gramStart"/>
      <w:r w:rsidRPr="00296D81">
        <w:rPr>
          <w:sz w:val="20"/>
          <w:szCs w:val="20"/>
        </w:rPr>
        <w:t xml:space="preserve"> )</w:t>
      </w:r>
      <w:proofErr w:type="gramEnd"/>
    </w:p>
    <w:p w:rsidR="00296D81" w:rsidRPr="00296D81" w:rsidRDefault="00296D81" w:rsidP="00296D81">
      <w:pPr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tbl>
      <w:tblPr>
        <w:tblStyle w:val="12"/>
        <w:tblW w:w="97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29"/>
        <w:gridCol w:w="1473"/>
        <w:gridCol w:w="1318"/>
        <w:gridCol w:w="1516"/>
        <w:gridCol w:w="1277"/>
        <w:gridCol w:w="1189"/>
        <w:gridCol w:w="1043"/>
      </w:tblGrid>
      <w:tr w:rsidR="00296D81" w:rsidRPr="00296D81" w:rsidTr="00A02BF5">
        <w:trPr>
          <w:trHeight w:val="257"/>
        </w:trPr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</w:pPr>
          </w:p>
        </w:tc>
        <w:tc>
          <w:tcPr>
            <w:tcW w:w="7816" w:type="dxa"/>
            <w:gridSpan w:val="6"/>
          </w:tcPr>
          <w:p w:rsidR="00296D81" w:rsidRPr="00296D81" w:rsidRDefault="00296D81" w:rsidP="00296D8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Вид деятельности</w:t>
            </w: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73" w:type="dxa"/>
          </w:tcPr>
          <w:p w:rsidR="00A02BF5" w:rsidRDefault="00296D81" w:rsidP="00296D8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Водо</w:t>
            </w:r>
            <w:r w:rsidR="00A02BF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96D81" w:rsidRPr="00296D81" w:rsidRDefault="00296D81" w:rsidP="00A02BF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снабжение</w:t>
            </w:r>
          </w:p>
        </w:tc>
        <w:tc>
          <w:tcPr>
            <w:tcW w:w="1318" w:type="dxa"/>
          </w:tcPr>
          <w:p w:rsidR="00296D81" w:rsidRPr="00296D81" w:rsidRDefault="00A02BF5" w:rsidP="00296D8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96D81">
              <w:rPr>
                <w:rFonts w:ascii="Times New Roman" w:hAnsi="Times New Roman"/>
                <w:sz w:val="20"/>
                <w:szCs w:val="20"/>
              </w:rPr>
              <w:t>Т</w:t>
            </w:r>
            <w:r w:rsidR="00296D81" w:rsidRPr="00296D81">
              <w:rPr>
                <w:rFonts w:ascii="Times New Roman" w:hAnsi="Times New Roman"/>
                <w:sz w:val="20"/>
                <w:szCs w:val="20"/>
              </w:rPr>
              <w:t>епло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296D81" w:rsidRPr="00296D81">
              <w:rPr>
                <w:rFonts w:ascii="Times New Roman" w:hAnsi="Times New Roman"/>
                <w:sz w:val="20"/>
                <w:szCs w:val="20"/>
              </w:rPr>
              <w:t>снабжение</w:t>
            </w:r>
            <w:proofErr w:type="gramEnd"/>
          </w:p>
          <w:p w:rsidR="00296D81" w:rsidRPr="00296D81" w:rsidRDefault="00296D81" w:rsidP="00296D8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96D81">
              <w:rPr>
                <w:rFonts w:ascii="Times New Roman" w:hAnsi="Times New Roman"/>
                <w:sz w:val="20"/>
                <w:szCs w:val="20"/>
              </w:rPr>
              <w:t>Водо</w:t>
            </w:r>
            <w:r w:rsidR="00A02BF5">
              <w:rPr>
                <w:rFonts w:ascii="Times New Roman" w:hAnsi="Times New Roman"/>
                <w:sz w:val="20"/>
                <w:szCs w:val="20"/>
              </w:rPr>
              <w:t>-</w:t>
            </w:r>
            <w:r w:rsidRPr="00296D81">
              <w:rPr>
                <w:rFonts w:ascii="Times New Roman" w:hAnsi="Times New Roman"/>
                <w:sz w:val="20"/>
                <w:szCs w:val="20"/>
              </w:rPr>
              <w:t>отведение</w:t>
            </w:r>
            <w:proofErr w:type="gramEnd"/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Услуги по санитарной очистке (ТБО)</w:t>
            </w: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Доходы от оказания прочих услуг</w:t>
            </w: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6D81">
              <w:rPr>
                <w:rFonts w:ascii="Times New Roman" w:hAnsi="Times New Roman"/>
                <w:b/>
                <w:sz w:val="20"/>
                <w:szCs w:val="20"/>
              </w:rPr>
              <w:t xml:space="preserve">Доходы всего, </w:t>
            </w:r>
            <w:proofErr w:type="spellStart"/>
            <w:r w:rsidRPr="00296D81">
              <w:rPr>
                <w:rFonts w:ascii="Times New Roman" w:hAnsi="Times New Roman"/>
                <w:b/>
                <w:sz w:val="20"/>
                <w:szCs w:val="20"/>
              </w:rPr>
              <w:t>тыс</w:t>
            </w:r>
            <w:proofErr w:type="gramStart"/>
            <w:r w:rsidRPr="00296D81">
              <w:rPr>
                <w:rFonts w:ascii="Times New Roman" w:hAnsi="Times New Roman"/>
                <w:b/>
                <w:sz w:val="20"/>
                <w:szCs w:val="20"/>
              </w:rPr>
              <w:t>.р</w:t>
            </w:r>
            <w:proofErr w:type="gramEnd"/>
            <w:r w:rsidRPr="00296D81">
              <w:rPr>
                <w:rFonts w:ascii="Times New Roman" w:hAnsi="Times New Roman"/>
                <w:b/>
                <w:sz w:val="20"/>
                <w:szCs w:val="20"/>
              </w:rPr>
              <w:t>уб</w:t>
            </w:r>
            <w:proofErr w:type="spellEnd"/>
            <w:r w:rsidRPr="00296D8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Прочие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96D81">
              <w:rPr>
                <w:rFonts w:ascii="Times New Roman" w:hAnsi="Times New Roman"/>
                <w:b/>
                <w:sz w:val="20"/>
                <w:szCs w:val="20"/>
              </w:rPr>
              <w:t xml:space="preserve">Расходы, </w:t>
            </w:r>
            <w:proofErr w:type="spellStart"/>
            <w:r w:rsidRPr="00296D81">
              <w:rPr>
                <w:rFonts w:ascii="Times New Roman" w:hAnsi="Times New Roman"/>
                <w:b/>
                <w:sz w:val="20"/>
                <w:szCs w:val="20"/>
              </w:rPr>
              <w:t>тыс</w:t>
            </w:r>
            <w:proofErr w:type="gramStart"/>
            <w:r w:rsidRPr="00296D81">
              <w:rPr>
                <w:rFonts w:ascii="Times New Roman" w:hAnsi="Times New Roman"/>
                <w:b/>
                <w:sz w:val="20"/>
                <w:szCs w:val="20"/>
              </w:rPr>
              <w:t>.р</w:t>
            </w:r>
            <w:proofErr w:type="gramEnd"/>
            <w:r w:rsidRPr="00296D81">
              <w:rPr>
                <w:rFonts w:ascii="Times New Roman" w:hAnsi="Times New Roman"/>
                <w:b/>
                <w:sz w:val="20"/>
                <w:szCs w:val="20"/>
              </w:rPr>
              <w:t>уб</w:t>
            </w:r>
            <w:proofErr w:type="spellEnd"/>
            <w:r w:rsidRPr="00296D8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Заработная плата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 xml:space="preserve">Начисления на заработную плату 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ГСМ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A02BF5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М</w:t>
            </w:r>
            <w:r w:rsidR="00296D81" w:rsidRPr="00296D81">
              <w:rPr>
                <w:rFonts w:ascii="Times New Roman" w:hAnsi="Times New Roman"/>
                <w:sz w:val="20"/>
                <w:szCs w:val="20"/>
              </w:rPr>
              <w:t>атериалы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Налоги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Газ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Прочие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Справочно: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 xml:space="preserve">Отпущено услуг, в том числе  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организациям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 xml:space="preserve">Цена (Тариф) 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ГСМ, руб.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 xml:space="preserve">Количество ГСМ, </w:t>
            </w:r>
            <w:proofErr w:type="spellStart"/>
            <w:r w:rsidRPr="00296D81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296D81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296D81">
              <w:rPr>
                <w:rFonts w:ascii="Times New Roman" w:hAnsi="Times New Roman"/>
                <w:sz w:val="20"/>
                <w:szCs w:val="20"/>
              </w:rPr>
              <w:t>итров</w:t>
            </w:r>
            <w:proofErr w:type="spellEnd"/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 xml:space="preserve">Валовая прибыль (убыток), </w:t>
            </w:r>
            <w:proofErr w:type="spellStart"/>
            <w:r w:rsidRPr="00296D81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296D81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296D81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296D81">
              <w:rPr>
                <w:rFonts w:ascii="Times New Roman" w:hAnsi="Times New Roman"/>
                <w:sz w:val="20"/>
                <w:szCs w:val="20"/>
              </w:rPr>
              <w:t xml:space="preserve">.,  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Управленческие расходы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6D81" w:rsidRPr="00296D81" w:rsidTr="00A02BF5">
        <w:tc>
          <w:tcPr>
            <w:tcW w:w="192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96D81">
              <w:rPr>
                <w:rFonts w:ascii="Times New Roman" w:hAnsi="Times New Roman"/>
                <w:sz w:val="20"/>
                <w:szCs w:val="20"/>
              </w:rPr>
              <w:t>Прибыль (убыток) от продаж</w:t>
            </w:r>
          </w:p>
        </w:tc>
        <w:tc>
          <w:tcPr>
            <w:tcW w:w="147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96D81" w:rsidRPr="00296D81" w:rsidRDefault="00296D81" w:rsidP="00296D81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96D81" w:rsidRPr="00296D81" w:rsidRDefault="00296D81" w:rsidP="00296D81">
      <w:pPr>
        <w:widowControl w:val="0"/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296D81" w:rsidRPr="00296D81" w:rsidRDefault="00296D81" w:rsidP="00296D81">
      <w:pPr>
        <w:widowControl w:val="0"/>
        <w:autoSpaceDE w:val="0"/>
        <w:autoSpaceDN w:val="0"/>
        <w:adjustRightInd w:val="0"/>
        <w:jc w:val="both"/>
        <w:outlineLvl w:val="0"/>
      </w:pPr>
      <w:r w:rsidRPr="00296D81">
        <w:t>Руководитель_________________ / ________________</w:t>
      </w:r>
    </w:p>
    <w:p w:rsidR="00296D81" w:rsidRPr="00296D81" w:rsidRDefault="00296D81" w:rsidP="00296D81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0"/>
          <w:szCs w:val="20"/>
        </w:rPr>
      </w:pPr>
      <w:r w:rsidRPr="00296D81">
        <w:rPr>
          <w:sz w:val="20"/>
          <w:szCs w:val="20"/>
        </w:rPr>
        <w:t xml:space="preserve">                   (подпись)                  (расшифровка подписи)</w:t>
      </w:r>
    </w:p>
    <w:p w:rsidR="00296D81" w:rsidRPr="00296D81" w:rsidRDefault="00296D81" w:rsidP="00296D81">
      <w:pPr>
        <w:widowControl w:val="0"/>
        <w:autoSpaceDE w:val="0"/>
        <w:autoSpaceDN w:val="0"/>
        <w:adjustRightInd w:val="0"/>
        <w:jc w:val="both"/>
        <w:outlineLvl w:val="0"/>
      </w:pPr>
      <w:proofErr w:type="spellStart"/>
      <w:r w:rsidRPr="00296D81">
        <w:t>Гл</w:t>
      </w:r>
      <w:proofErr w:type="gramStart"/>
      <w:r w:rsidRPr="00296D81">
        <w:t>.б</w:t>
      </w:r>
      <w:proofErr w:type="gramEnd"/>
      <w:r w:rsidRPr="00296D81">
        <w:t>ухгалтер</w:t>
      </w:r>
      <w:proofErr w:type="spellEnd"/>
      <w:r w:rsidRPr="00296D81">
        <w:tab/>
        <w:t>___________________ / ___________</w:t>
      </w:r>
    </w:p>
    <w:p w:rsidR="00CA4EC0" w:rsidRDefault="00CA4EC0" w:rsidP="00CA4EC0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  <w:r w:rsidRPr="00296D81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CA4EC0" w:rsidRPr="00096AD7" w:rsidRDefault="00CA4EC0" w:rsidP="00CA4EC0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96AD7">
        <w:rPr>
          <w:sz w:val="28"/>
          <w:szCs w:val="28"/>
        </w:rPr>
        <w:t xml:space="preserve">к Порядку предоставления субсидий </w:t>
      </w:r>
    </w:p>
    <w:p w:rsidR="00CA4EC0" w:rsidRPr="00096AD7" w:rsidRDefault="00CA4EC0" w:rsidP="00CA4EC0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96AD7">
        <w:rPr>
          <w:sz w:val="28"/>
          <w:szCs w:val="28"/>
        </w:rPr>
        <w:t xml:space="preserve"> </w:t>
      </w:r>
      <w:proofErr w:type="gramStart"/>
      <w:r w:rsidRPr="00096AD7">
        <w:rPr>
          <w:sz w:val="28"/>
          <w:szCs w:val="28"/>
        </w:rPr>
        <w:t xml:space="preserve">юридическим лицам (за исключением </w:t>
      </w:r>
      <w:proofErr w:type="gramEnd"/>
    </w:p>
    <w:p w:rsidR="00CA4EC0" w:rsidRPr="00096AD7" w:rsidRDefault="00CA4EC0" w:rsidP="00CA4EC0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96AD7">
        <w:rPr>
          <w:sz w:val="28"/>
          <w:szCs w:val="28"/>
        </w:rPr>
        <w:t xml:space="preserve">муниципальных учреждений), </w:t>
      </w:r>
    </w:p>
    <w:p w:rsidR="00CA4EC0" w:rsidRPr="00096AD7" w:rsidRDefault="00CA4EC0" w:rsidP="00CA4EC0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96AD7">
        <w:rPr>
          <w:sz w:val="28"/>
          <w:szCs w:val="28"/>
        </w:rPr>
        <w:t xml:space="preserve">на  оплату природного газа </w:t>
      </w:r>
    </w:p>
    <w:p w:rsidR="00CA4EC0" w:rsidRPr="00096AD7" w:rsidRDefault="00CA4EC0" w:rsidP="00CA4EC0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96AD7">
        <w:rPr>
          <w:sz w:val="28"/>
          <w:szCs w:val="28"/>
        </w:rPr>
        <w:t xml:space="preserve">в связи с  оказанием услуг  </w:t>
      </w:r>
    </w:p>
    <w:p w:rsidR="00CA4EC0" w:rsidRPr="00096AD7" w:rsidRDefault="00CA4EC0" w:rsidP="00CA4EC0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96AD7">
        <w:rPr>
          <w:sz w:val="28"/>
          <w:szCs w:val="28"/>
        </w:rPr>
        <w:t>по теплоснабжению,</w:t>
      </w:r>
    </w:p>
    <w:p w:rsidR="00CA4EC0" w:rsidRPr="00096AD7" w:rsidRDefault="00CA4EC0" w:rsidP="00CA4EC0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96AD7">
        <w:rPr>
          <w:sz w:val="28"/>
          <w:szCs w:val="28"/>
        </w:rPr>
        <w:t xml:space="preserve"> не предусмотренных</w:t>
      </w:r>
    </w:p>
    <w:p w:rsidR="00296D81" w:rsidRDefault="00CA4EC0" w:rsidP="00CA4EC0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096AD7">
        <w:rPr>
          <w:sz w:val="28"/>
          <w:szCs w:val="28"/>
        </w:rPr>
        <w:t xml:space="preserve"> действующими тарифами</w:t>
      </w:r>
    </w:p>
    <w:p w:rsidR="007D788D" w:rsidRDefault="007D788D" w:rsidP="00405EF7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296D81" w:rsidRDefault="00296D81" w:rsidP="00296D81">
      <w:pPr>
        <w:suppressAutoHyphens/>
        <w:ind w:left="5664" w:firstLine="708"/>
        <w:rPr>
          <w:sz w:val="20"/>
          <w:szCs w:val="20"/>
          <w:lang w:eastAsia="ar-SA"/>
        </w:rPr>
      </w:pPr>
    </w:p>
    <w:p w:rsidR="00296D81" w:rsidRPr="00296D81" w:rsidRDefault="00296D81" w:rsidP="00296D81">
      <w:pPr>
        <w:suppressAutoHyphens/>
        <w:jc w:val="center"/>
        <w:rPr>
          <w:sz w:val="28"/>
          <w:szCs w:val="28"/>
          <w:lang w:eastAsia="ar-SA"/>
        </w:rPr>
      </w:pPr>
      <w:r w:rsidRPr="00296D81">
        <w:rPr>
          <w:sz w:val="28"/>
          <w:szCs w:val="28"/>
          <w:lang w:eastAsia="ar-SA"/>
        </w:rPr>
        <w:t>ПОКАЗАТЕЛИ</w:t>
      </w:r>
    </w:p>
    <w:p w:rsidR="00296D81" w:rsidRPr="00296D81" w:rsidRDefault="00296D81" w:rsidP="00296D81">
      <w:pPr>
        <w:suppressAutoHyphens/>
        <w:jc w:val="center"/>
        <w:rPr>
          <w:sz w:val="28"/>
          <w:szCs w:val="28"/>
          <w:lang w:eastAsia="ar-SA"/>
        </w:rPr>
      </w:pPr>
      <w:r w:rsidRPr="00296D81">
        <w:rPr>
          <w:sz w:val="28"/>
          <w:szCs w:val="28"/>
          <w:lang w:eastAsia="ar-SA"/>
        </w:rPr>
        <w:t>социально-бюджетной эффективности деятельности</w:t>
      </w:r>
    </w:p>
    <w:p w:rsidR="00296D81" w:rsidRPr="00296D81" w:rsidRDefault="00296D81" w:rsidP="00296D81">
      <w:pPr>
        <w:suppressAutoHyphens/>
        <w:rPr>
          <w:sz w:val="28"/>
          <w:szCs w:val="28"/>
          <w:lang w:eastAsia="ar-SA"/>
        </w:rPr>
      </w:pPr>
      <w:r w:rsidRPr="00296D81">
        <w:rPr>
          <w:sz w:val="28"/>
          <w:szCs w:val="28"/>
          <w:lang w:eastAsia="ar-SA"/>
        </w:rPr>
        <w:t>_________________________________________________________________</w:t>
      </w:r>
    </w:p>
    <w:p w:rsidR="00296D81" w:rsidRPr="00296D81" w:rsidRDefault="00CA4EC0" w:rsidP="00296D81">
      <w:pPr>
        <w:suppressAutoHyphens/>
        <w:jc w:val="center"/>
        <w:rPr>
          <w:i/>
          <w:lang w:eastAsia="ar-SA"/>
        </w:rPr>
      </w:pPr>
      <w:r>
        <w:rPr>
          <w:i/>
          <w:lang w:eastAsia="ar-SA"/>
        </w:rPr>
        <w:t>(наименование юридического лица</w:t>
      </w:r>
      <w:r w:rsidR="00296D81" w:rsidRPr="00296D81">
        <w:rPr>
          <w:i/>
          <w:lang w:eastAsia="ar-SA"/>
        </w:rPr>
        <w:t>)</w:t>
      </w:r>
    </w:p>
    <w:p w:rsidR="00296D81" w:rsidRPr="00296D81" w:rsidRDefault="00296D81" w:rsidP="00296D81">
      <w:pPr>
        <w:suppressAutoHyphens/>
        <w:rPr>
          <w:sz w:val="28"/>
          <w:szCs w:val="28"/>
          <w:lang w:eastAsia="ar-SA"/>
        </w:rPr>
      </w:pPr>
      <w:r w:rsidRPr="00296D81">
        <w:rPr>
          <w:sz w:val="28"/>
          <w:szCs w:val="28"/>
          <w:lang w:eastAsia="ar-SA"/>
        </w:rPr>
        <w:t xml:space="preserve">по итогам  _____________________  20___ г. </w:t>
      </w:r>
    </w:p>
    <w:p w:rsidR="00296D81" w:rsidRPr="00296D81" w:rsidRDefault="00296D81" w:rsidP="00296D81">
      <w:pPr>
        <w:suppressAutoHyphens/>
        <w:rPr>
          <w:sz w:val="28"/>
          <w:szCs w:val="28"/>
          <w:lang w:eastAsia="ar-SA"/>
        </w:rPr>
      </w:pPr>
    </w:p>
    <w:tbl>
      <w:tblPr>
        <w:tblW w:w="0" w:type="auto"/>
        <w:tblInd w:w="88" w:type="dxa"/>
        <w:tblLayout w:type="fixed"/>
        <w:tblLook w:val="0000" w:firstRow="0" w:lastRow="0" w:firstColumn="0" w:lastColumn="0" w:noHBand="0" w:noVBand="0"/>
      </w:tblPr>
      <w:tblGrid>
        <w:gridCol w:w="636"/>
        <w:gridCol w:w="4100"/>
        <w:gridCol w:w="1438"/>
        <w:gridCol w:w="1598"/>
        <w:gridCol w:w="1421"/>
      </w:tblGrid>
      <w:tr w:rsidR="00296D81" w:rsidRPr="00296D81" w:rsidTr="00FC0B26">
        <w:trPr>
          <w:cantSplit/>
          <w:trHeight w:hRule="exact" w:val="403"/>
          <w:tblHeader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296D81">
              <w:rPr>
                <w:sz w:val="20"/>
                <w:szCs w:val="20"/>
                <w:lang w:eastAsia="ar-SA"/>
              </w:rPr>
              <w:t>п</w:t>
            </w:r>
            <w:proofErr w:type="gramEnd"/>
            <w:r w:rsidRPr="00296D81">
              <w:rPr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4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Наименование показателя</w:t>
            </w:r>
          </w:p>
        </w:tc>
        <w:tc>
          <w:tcPr>
            <w:tcW w:w="4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Значение показателя</w:t>
            </w:r>
          </w:p>
        </w:tc>
      </w:tr>
      <w:tr w:rsidR="00296D81" w:rsidRPr="00296D81" w:rsidTr="00FC0B26">
        <w:trPr>
          <w:cantSplit/>
          <w:tblHeader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Плановые значения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на начало текущего года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на конец отчетного периода</w:t>
            </w:r>
          </w:p>
        </w:tc>
      </w:tr>
      <w:tr w:rsidR="00296D81" w:rsidRPr="00296D81" w:rsidTr="00FC0B26">
        <w:trPr>
          <w:trHeight w:val="270"/>
        </w:trPr>
        <w:tc>
          <w:tcPr>
            <w:tcW w:w="91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val="en-US" w:eastAsia="ar-SA"/>
              </w:rPr>
              <w:t>I</w:t>
            </w:r>
            <w:r w:rsidRPr="00296D81">
              <w:rPr>
                <w:sz w:val="20"/>
                <w:szCs w:val="20"/>
                <w:lang w:eastAsia="ar-SA"/>
              </w:rPr>
              <w:t>. Социальная эффективность</w:t>
            </w:r>
          </w:p>
        </w:tc>
      </w:tr>
      <w:tr w:rsidR="00296D81" w:rsidRPr="00296D81" w:rsidTr="00FC0B26">
        <w:trPr>
          <w:trHeight w:val="255"/>
        </w:trPr>
        <w:tc>
          <w:tcPr>
            <w:tcW w:w="91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Общественная значимость</w:t>
            </w:r>
          </w:p>
        </w:tc>
      </w:tr>
      <w:tr w:rsidR="00296D81" w:rsidRPr="00296D81" w:rsidTr="00FC0B26">
        <w:trPr>
          <w:trHeight w:val="255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Количество потребителей, использующих услуги предприятия, в том числе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55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55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55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55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55"/>
        </w:trPr>
        <w:tc>
          <w:tcPr>
            <w:tcW w:w="91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Общественная полезность</w:t>
            </w:r>
          </w:p>
        </w:tc>
      </w:tr>
      <w:tr w:rsidR="00296D81" w:rsidRPr="00296D81" w:rsidTr="00FC0B26">
        <w:trPr>
          <w:trHeight w:val="255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Количество рабочих мест на предприятии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55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2.2.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Среднемесячная оплата труда работников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2.3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Количество видов  услуг, предоставляемых предприятием (перечислить)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2.4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Себестоимость товаров,  работ, услуг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2.5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Категории потребителей (перечислить)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91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Присутствие риска повышения цен на товары, работы, услуги</w:t>
            </w: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3.1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Доля рынка, которую занимает предприятие в сфере определенного вида услуг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91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val="en-US" w:eastAsia="ar-SA"/>
              </w:rPr>
              <w:t>II</w:t>
            </w:r>
            <w:r w:rsidRPr="00296D81">
              <w:rPr>
                <w:sz w:val="20"/>
                <w:szCs w:val="20"/>
                <w:lang w:eastAsia="ar-SA"/>
              </w:rPr>
              <w:t>. Бюджетная эффективность</w:t>
            </w:r>
          </w:p>
        </w:tc>
      </w:tr>
      <w:tr w:rsidR="00296D81" w:rsidRPr="00296D81" w:rsidTr="00FC0B26">
        <w:trPr>
          <w:trHeight w:val="270"/>
        </w:trPr>
        <w:tc>
          <w:tcPr>
            <w:tcW w:w="9193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Доходы местного бюджета от деятельности МУП</w:t>
            </w: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lastRenderedPageBreak/>
              <w:t>1.1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Доходы от налогов, сборов и иных обязательных платежей в бюджет</w:t>
            </w:r>
            <w:proofErr w:type="gramStart"/>
            <w:r w:rsidRPr="00296D81">
              <w:rPr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296D81">
              <w:rPr>
                <w:sz w:val="20"/>
                <w:szCs w:val="20"/>
                <w:lang w:eastAsia="ar-SA"/>
              </w:rPr>
              <w:t xml:space="preserve"> в </w:t>
            </w:r>
            <w:proofErr w:type="spellStart"/>
            <w:r w:rsidRPr="00296D81">
              <w:rPr>
                <w:sz w:val="20"/>
                <w:szCs w:val="20"/>
                <w:lang w:eastAsia="ar-SA"/>
              </w:rPr>
              <w:t>т.ч</w:t>
            </w:r>
            <w:proofErr w:type="spellEnd"/>
            <w:r w:rsidRPr="00296D81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</w:tbl>
    <w:p w:rsidR="00296D81" w:rsidRPr="00296D81" w:rsidRDefault="00296D81" w:rsidP="00296D81">
      <w:pPr>
        <w:suppressAutoHyphens/>
        <w:rPr>
          <w:sz w:val="20"/>
          <w:szCs w:val="20"/>
          <w:lang w:eastAsia="ar-SA"/>
        </w:rPr>
      </w:pPr>
    </w:p>
    <w:tbl>
      <w:tblPr>
        <w:tblW w:w="0" w:type="auto"/>
        <w:tblInd w:w="88" w:type="dxa"/>
        <w:tblLayout w:type="fixed"/>
        <w:tblLook w:val="0000" w:firstRow="0" w:lastRow="0" w:firstColumn="0" w:lastColumn="0" w:noHBand="0" w:noVBand="0"/>
      </w:tblPr>
      <w:tblGrid>
        <w:gridCol w:w="636"/>
        <w:gridCol w:w="4100"/>
        <w:gridCol w:w="1438"/>
        <w:gridCol w:w="1598"/>
        <w:gridCol w:w="1421"/>
      </w:tblGrid>
      <w:tr w:rsidR="00296D81" w:rsidRPr="00296D81" w:rsidTr="00FC0B26">
        <w:trPr>
          <w:trHeight w:val="27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1.2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Платежи по погашению бюджетных кредитов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13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1.3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Иные доходы бюджета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91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Расходы на содержание предприятия</w:t>
            </w: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Бюджетные инвестиции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2.2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Бюджетные кредиты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2.3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Иные расходы бюджета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296D81" w:rsidRPr="00296D81" w:rsidTr="00FC0B26">
        <w:trPr>
          <w:trHeight w:val="270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2.4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D81">
              <w:rPr>
                <w:sz w:val="20"/>
                <w:szCs w:val="20"/>
                <w:lang w:eastAsia="ar-SA"/>
              </w:rPr>
              <w:t>Субсидии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96D81" w:rsidRPr="00296D81" w:rsidRDefault="00296D81" w:rsidP="00296D81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</w:tbl>
    <w:p w:rsidR="00296D81" w:rsidRPr="00296D81" w:rsidRDefault="00296D81" w:rsidP="00296D81">
      <w:pPr>
        <w:suppressAutoHyphens/>
        <w:rPr>
          <w:sz w:val="20"/>
          <w:szCs w:val="20"/>
          <w:lang w:eastAsia="ar-SA"/>
        </w:rPr>
      </w:pPr>
    </w:p>
    <w:p w:rsidR="00296D81" w:rsidRPr="00296D81" w:rsidRDefault="00296D81" w:rsidP="00296D81">
      <w:pPr>
        <w:suppressAutoHyphens/>
        <w:autoSpaceDE w:val="0"/>
        <w:ind w:left="7230"/>
        <w:rPr>
          <w:sz w:val="20"/>
          <w:szCs w:val="20"/>
          <w:lang w:eastAsia="ar-SA"/>
        </w:rPr>
      </w:pPr>
    </w:p>
    <w:p w:rsidR="00296D81" w:rsidRPr="00296D81" w:rsidRDefault="00296D81" w:rsidP="00296D81">
      <w:pPr>
        <w:suppressAutoHyphens/>
        <w:autoSpaceDE w:val="0"/>
        <w:ind w:left="7230"/>
        <w:rPr>
          <w:sz w:val="20"/>
          <w:szCs w:val="20"/>
          <w:lang w:eastAsia="ar-SA"/>
        </w:rPr>
      </w:pPr>
    </w:p>
    <w:p w:rsidR="00296D81" w:rsidRPr="00296D81" w:rsidRDefault="00296D81" w:rsidP="00296D81">
      <w:pPr>
        <w:suppressAutoHyphens/>
        <w:autoSpaceDE w:val="0"/>
        <w:ind w:firstLine="720"/>
        <w:rPr>
          <w:sz w:val="20"/>
          <w:szCs w:val="20"/>
          <w:lang w:eastAsia="ar-SA"/>
        </w:rPr>
      </w:pPr>
      <w:r w:rsidRPr="00296D81">
        <w:rPr>
          <w:sz w:val="20"/>
          <w:szCs w:val="20"/>
          <w:lang w:eastAsia="ar-SA"/>
        </w:rPr>
        <w:t>Руководитель _______________________/__________________________/</w:t>
      </w:r>
    </w:p>
    <w:p w:rsidR="00296D81" w:rsidRPr="00296D81" w:rsidRDefault="00296D81" w:rsidP="00296D81">
      <w:pPr>
        <w:suppressAutoHyphens/>
        <w:autoSpaceDE w:val="0"/>
        <w:ind w:firstLine="720"/>
        <w:rPr>
          <w:sz w:val="20"/>
          <w:szCs w:val="20"/>
          <w:lang w:eastAsia="ar-SA"/>
        </w:rPr>
      </w:pPr>
    </w:p>
    <w:p w:rsidR="00D03B87" w:rsidRDefault="00296D81" w:rsidP="00DE00E8">
      <w:pPr>
        <w:suppressAutoHyphens/>
        <w:autoSpaceDE w:val="0"/>
        <w:ind w:firstLine="720"/>
        <w:rPr>
          <w:b/>
          <w:bCs/>
          <w:kern w:val="28"/>
          <w:sz w:val="22"/>
          <w:szCs w:val="22"/>
        </w:rPr>
      </w:pPr>
      <w:r w:rsidRPr="00296D81">
        <w:rPr>
          <w:sz w:val="20"/>
          <w:szCs w:val="20"/>
          <w:lang w:eastAsia="ar-SA"/>
        </w:rPr>
        <w:t>Гл. бухгалтер_______________________/__________________________/</w:t>
      </w:r>
    </w:p>
    <w:p w:rsidR="00286F27" w:rsidRDefault="00286F27" w:rsidP="00286F27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</w:t>
      </w:r>
      <w:permEnd w:id="778254200"/>
    </w:p>
    <w:sectPr w:rsidR="00286F27" w:rsidSect="00286F27">
      <w:pgSz w:w="11906" w:h="16838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2700659"/>
    <w:multiLevelType w:val="hybridMultilevel"/>
    <w:tmpl w:val="E1FE7B88"/>
    <w:lvl w:ilvl="0" w:tplc="407AD6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CA16A5"/>
    <w:multiLevelType w:val="hybridMultilevel"/>
    <w:tmpl w:val="8BDCDAF4"/>
    <w:lvl w:ilvl="0" w:tplc="E8964028">
      <w:start w:val="2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">
    <w:nsid w:val="4F5E1168"/>
    <w:multiLevelType w:val="hybridMultilevel"/>
    <w:tmpl w:val="C5969A3C"/>
    <w:lvl w:ilvl="0" w:tplc="4E7A2550">
      <w:start w:val="1"/>
      <w:numFmt w:val="decimal"/>
      <w:lvlText w:val="%1."/>
      <w:lvlJc w:val="left"/>
      <w:pPr>
        <w:ind w:left="1368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9E784F"/>
    <w:multiLevelType w:val="multilevel"/>
    <w:tmpl w:val="249CEB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55933FCD"/>
    <w:multiLevelType w:val="multilevel"/>
    <w:tmpl w:val="65E45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83F2FF0"/>
    <w:multiLevelType w:val="hybridMultilevel"/>
    <w:tmpl w:val="B0EE506C"/>
    <w:lvl w:ilvl="0" w:tplc="F6D85FD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B81635"/>
    <w:multiLevelType w:val="hybridMultilevel"/>
    <w:tmpl w:val="37E24F34"/>
    <w:lvl w:ilvl="0" w:tplc="17C895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B90C29"/>
    <w:rsid w:val="00002E61"/>
    <w:rsid w:val="000103C9"/>
    <w:rsid w:val="00012027"/>
    <w:rsid w:val="000123F5"/>
    <w:rsid w:val="00012874"/>
    <w:rsid w:val="000267A3"/>
    <w:rsid w:val="000351F3"/>
    <w:rsid w:val="0005126E"/>
    <w:rsid w:val="00061F39"/>
    <w:rsid w:val="000658E1"/>
    <w:rsid w:val="00065F3A"/>
    <w:rsid w:val="00067A6E"/>
    <w:rsid w:val="00071ECA"/>
    <w:rsid w:val="00071FA6"/>
    <w:rsid w:val="00076933"/>
    <w:rsid w:val="000927D0"/>
    <w:rsid w:val="00096AD7"/>
    <w:rsid w:val="00097177"/>
    <w:rsid w:val="000A1B74"/>
    <w:rsid w:val="000A1DFA"/>
    <w:rsid w:val="000C57C6"/>
    <w:rsid w:val="000D02AE"/>
    <w:rsid w:val="000F4AA9"/>
    <w:rsid w:val="0010357C"/>
    <w:rsid w:val="00120025"/>
    <w:rsid w:val="00120D6A"/>
    <w:rsid w:val="001543D8"/>
    <w:rsid w:val="00160F18"/>
    <w:rsid w:val="001624D0"/>
    <w:rsid w:val="00175381"/>
    <w:rsid w:val="00186A58"/>
    <w:rsid w:val="001934FE"/>
    <w:rsid w:val="001A0F6B"/>
    <w:rsid w:val="001B15A0"/>
    <w:rsid w:val="001B3D7D"/>
    <w:rsid w:val="001D267B"/>
    <w:rsid w:val="001D6D77"/>
    <w:rsid w:val="001E392F"/>
    <w:rsid w:val="00200CDC"/>
    <w:rsid w:val="00202182"/>
    <w:rsid w:val="002116FD"/>
    <w:rsid w:val="00213883"/>
    <w:rsid w:val="00215712"/>
    <w:rsid w:val="002637BF"/>
    <w:rsid w:val="00286F27"/>
    <w:rsid w:val="00292CFE"/>
    <w:rsid w:val="00296D81"/>
    <w:rsid w:val="002B54AE"/>
    <w:rsid w:val="002C08F3"/>
    <w:rsid w:val="002E322B"/>
    <w:rsid w:val="002F0EB9"/>
    <w:rsid w:val="002F4883"/>
    <w:rsid w:val="002F51C4"/>
    <w:rsid w:val="002F6BD3"/>
    <w:rsid w:val="00303BA5"/>
    <w:rsid w:val="003114F7"/>
    <w:rsid w:val="00317BCE"/>
    <w:rsid w:val="0032411A"/>
    <w:rsid w:val="00325A42"/>
    <w:rsid w:val="003404C0"/>
    <w:rsid w:val="00355011"/>
    <w:rsid w:val="003726D1"/>
    <w:rsid w:val="00396BC8"/>
    <w:rsid w:val="003A2E86"/>
    <w:rsid w:val="003B2818"/>
    <w:rsid w:val="003C0E1E"/>
    <w:rsid w:val="003D09F9"/>
    <w:rsid w:val="003E26E1"/>
    <w:rsid w:val="003F480E"/>
    <w:rsid w:val="003F737C"/>
    <w:rsid w:val="00405EF7"/>
    <w:rsid w:val="00416376"/>
    <w:rsid w:val="0042255E"/>
    <w:rsid w:val="00424999"/>
    <w:rsid w:val="00424CCD"/>
    <w:rsid w:val="004846C0"/>
    <w:rsid w:val="00485224"/>
    <w:rsid w:val="00492392"/>
    <w:rsid w:val="00495CA7"/>
    <w:rsid w:val="004A4372"/>
    <w:rsid w:val="004B5B8A"/>
    <w:rsid w:val="004B6556"/>
    <w:rsid w:val="004C4CD2"/>
    <w:rsid w:val="004C55FB"/>
    <w:rsid w:val="004D69D0"/>
    <w:rsid w:val="004E0617"/>
    <w:rsid w:val="004F13AE"/>
    <w:rsid w:val="004F4948"/>
    <w:rsid w:val="004F72B1"/>
    <w:rsid w:val="0051207D"/>
    <w:rsid w:val="005158A6"/>
    <w:rsid w:val="00522243"/>
    <w:rsid w:val="00534D29"/>
    <w:rsid w:val="00535CC6"/>
    <w:rsid w:val="00563EC3"/>
    <w:rsid w:val="005925AD"/>
    <w:rsid w:val="005A2116"/>
    <w:rsid w:val="005A7FDB"/>
    <w:rsid w:val="005D254F"/>
    <w:rsid w:val="005E3A20"/>
    <w:rsid w:val="00600F3F"/>
    <w:rsid w:val="00601A1A"/>
    <w:rsid w:val="00612628"/>
    <w:rsid w:val="006368A8"/>
    <w:rsid w:val="00646A40"/>
    <w:rsid w:val="006569C7"/>
    <w:rsid w:val="0067638F"/>
    <w:rsid w:val="00676E6E"/>
    <w:rsid w:val="006B1D69"/>
    <w:rsid w:val="006E6D10"/>
    <w:rsid w:val="006F0304"/>
    <w:rsid w:val="006F43C8"/>
    <w:rsid w:val="006F5D9D"/>
    <w:rsid w:val="00701056"/>
    <w:rsid w:val="007066EC"/>
    <w:rsid w:val="00711553"/>
    <w:rsid w:val="007208FF"/>
    <w:rsid w:val="007374B8"/>
    <w:rsid w:val="007446FB"/>
    <w:rsid w:val="007460FB"/>
    <w:rsid w:val="00747D61"/>
    <w:rsid w:val="007552E6"/>
    <w:rsid w:val="00787990"/>
    <w:rsid w:val="007935F8"/>
    <w:rsid w:val="0079575D"/>
    <w:rsid w:val="007D788D"/>
    <w:rsid w:val="0082250E"/>
    <w:rsid w:val="008305DC"/>
    <w:rsid w:val="0083425F"/>
    <w:rsid w:val="00834FC3"/>
    <w:rsid w:val="00837634"/>
    <w:rsid w:val="008466C6"/>
    <w:rsid w:val="00850A4D"/>
    <w:rsid w:val="008530B5"/>
    <w:rsid w:val="00856F7B"/>
    <w:rsid w:val="00861DE8"/>
    <w:rsid w:val="00863EDB"/>
    <w:rsid w:val="00875185"/>
    <w:rsid w:val="00881EF4"/>
    <w:rsid w:val="0088336A"/>
    <w:rsid w:val="008A1069"/>
    <w:rsid w:val="008A6B2F"/>
    <w:rsid w:val="008B4290"/>
    <w:rsid w:val="008B4C0C"/>
    <w:rsid w:val="008B551B"/>
    <w:rsid w:val="008B6E02"/>
    <w:rsid w:val="008B7AF4"/>
    <w:rsid w:val="008C0E0A"/>
    <w:rsid w:val="008D6F21"/>
    <w:rsid w:val="008D77DE"/>
    <w:rsid w:val="008E7F86"/>
    <w:rsid w:val="008F393F"/>
    <w:rsid w:val="009075C9"/>
    <w:rsid w:val="00911D43"/>
    <w:rsid w:val="00942DAE"/>
    <w:rsid w:val="009566BC"/>
    <w:rsid w:val="00962421"/>
    <w:rsid w:val="009638C2"/>
    <w:rsid w:val="009651BA"/>
    <w:rsid w:val="00965567"/>
    <w:rsid w:val="00970DD0"/>
    <w:rsid w:val="0097633A"/>
    <w:rsid w:val="00984857"/>
    <w:rsid w:val="0099090B"/>
    <w:rsid w:val="009975E1"/>
    <w:rsid w:val="0099762F"/>
    <w:rsid w:val="009A4B18"/>
    <w:rsid w:val="009B0B64"/>
    <w:rsid w:val="009C4ADC"/>
    <w:rsid w:val="009D099A"/>
    <w:rsid w:val="009E04B4"/>
    <w:rsid w:val="009E1F66"/>
    <w:rsid w:val="009E44A1"/>
    <w:rsid w:val="009F1F13"/>
    <w:rsid w:val="00A02BF5"/>
    <w:rsid w:val="00A27661"/>
    <w:rsid w:val="00A27A00"/>
    <w:rsid w:val="00A35A4A"/>
    <w:rsid w:val="00A41680"/>
    <w:rsid w:val="00A43A5F"/>
    <w:rsid w:val="00A4472A"/>
    <w:rsid w:val="00A526BA"/>
    <w:rsid w:val="00A545FC"/>
    <w:rsid w:val="00A548DA"/>
    <w:rsid w:val="00A6107C"/>
    <w:rsid w:val="00A620C8"/>
    <w:rsid w:val="00A8007A"/>
    <w:rsid w:val="00A8182C"/>
    <w:rsid w:val="00A9133D"/>
    <w:rsid w:val="00A9359E"/>
    <w:rsid w:val="00A97A84"/>
    <w:rsid w:val="00AA6695"/>
    <w:rsid w:val="00AC0B3D"/>
    <w:rsid w:val="00AE06DA"/>
    <w:rsid w:val="00AE4194"/>
    <w:rsid w:val="00AE6962"/>
    <w:rsid w:val="00AF25AA"/>
    <w:rsid w:val="00B053F1"/>
    <w:rsid w:val="00B12F7D"/>
    <w:rsid w:val="00B133FC"/>
    <w:rsid w:val="00B27105"/>
    <w:rsid w:val="00B4337B"/>
    <w:rsid w:val="00B471A5"/>
    <w:rsid w:val="00B51179"/>
    <w:rsid w:val="00B6698B"/>
    <w:rsid w:val="00B66ECE"/>
    <w:rsid w:val="00B67027"/>
    <w:rsid w:val="00B70A24"/>
    <w:rsid w:val="00B71836"/>
    <w:rsid w:val="00B72F16"/>
    <w:rsid w:val="00B72FE9"/>
    <w:rsid w:val="00B736AA"/>
    <w:rsid w:val="00B77329"/>
    <w:rsid w:val="00B8123B"/>
    <w:rsid w:val="00B83FCE"/>
    <w:rsid w:val="00B90C29"/>
    <w:rsid w:val="00BA1825"/>
    <w:rsid w:val="00BA2202"/>
    <w:rsid w:val="00BB67AE"/>
    <w:rsid w:val="00BD3E22"/>
    <w:rsid w:val="00BD78C0"/>
    <w:rsid w:val="00BE7D33"/>
    <w:rsid w:val="00C006D9"/>
    <w:rsid w:val="00C05586"/>
    <w:rsid w:val="00C35D21"/>
    <w:rsid w:val="00C366DF"/>
    <w:rsid w:val="00C6003E"/>
    <w:rsid w:val="00C65BF5"/>
    <w:rsid w:val="00C81C9F"/>
    <w:rsid w:val="00C917FF"/>
    <w:rsid w:val="00C9569B"/>
    <w:rsid w:val="00CA4EC0"/>
    <w:rsid w:val="00CB401E"/>
    <w:rsid w:val="00CB52F9"/>
    <w:rsid w:val="00CC2E13"/>
    <w:rsid w:val="00CC4E82"/>
    <w:rsid w:val="00CD06FE"/>
    <w:rsid w:val="00CE22DE"/>
    <w:rsid w:val="00D03B87"/>
    <w:rsid w:val="00D13077"/>
    <w:rsid w:val="00D1334E"/>
    <w:rsid w:val="00D15465"/>
    <w:rsid w:val="00D20E12"/>
    <w:rsid w:val="00D26C0F"/>
    <w:rsid w:val="00D27F84"/>
    <w:rsid w:val="00D445DB"/>
    <w:rsid w:val="00D4508A"/>
    <w:rsid w:val="00D53AC2"/>
    <w:rsid w:val="00D70A7F"/>
    <w:rsid w:val="00D82FD6"/>
    <w:rsid w:val="00D846DD"/>
    <w:rsid w:val="00D84BC0"/>
    <w:rsid w:val="00D90FF3"/>
    <w:rsid w:val="00DA4D10"/>
    <w:rsid w:val="00DA581F"/>
    <w:rsid w:val="00DE00E8"/>
    <w:rsid w:val="00DE0C56"/>
    <w:rsid w:val="00DE5D9F"/>
    <w:rsid w:val="00DE6C1A"/>
    <w:rsid w:val="00DF3734"/>
    <w:rsid w:val="00E04118"/>
    <w:rsid w:val="00E13A96"/>
    <w:rsid w:val="00E20E8C"/>
    <w:rsid w:val="00E2600D"/>
    <w:rsid w:val="00E32F5C"/>
    <w:rsid w:val="00E43B25"/>
    <w:rsid w:val="00E51EF9"/>
    <w:rsid w:val="00E52A23"/>
    <w:rsid w:val="00E544A3"/>
    <w:rsid w:val="00E569EF"/>
    <w:rsid w:val="00E70C52"/>
    <w:rsid w:val="00E92B88"/>
    <w:rsid w:val="00EB27E5"/>
    <w:rsid w:val="00ED32D6"/>
    <w:rsid w:val="00EE3D03"/>
    <w:rsid w:val="00EF1D20"/>
    <w:rsid w:val="00F00177"/>
    <w:rsid w:val="00F223FC"/>
    <w:rsid w:val="00F4389A"/>
    <w:rsid w:val="00F64CE2"/>
    <w:rsid w:val="00F90367"/>
    <w:rsid w:val="00F95FCF"/>
    <w:rsid w:val="00FC02A9"/>
    <w:rsid w:val="00FC0794"/>
    <w:rsid w:val="00FC0B26"/>
    <w:rsid w:val="00FC3783"/>
    <w:rsid w:val="00FC7593"/>
    <w:rsid w:val="00FD27AC"/>
    <w:rsid w:val="00FD47B1"/>
    <w:rsid w:val="00FD5225"/>
    <w:rsid w:val="00FE073B"/>
    <w:rsid w:val="00FF1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DA1"/>
    <w:rPr>
      <w:sz w:val="24"/>
      <w:szCs w:val="24"/>
    </w:rPr>
  </w:style>
  <w:style w:type="paragraph" w:styleId="1">
    <w:name w:val="heading 1"/>
    <w:basedOn w:val="a"/>
    <w:next w:val="a"/>
    <w:qFormat/>
    <w:rsid w:val="009E44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B90C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44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E44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E4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"/>
    <w:basedOn w:val="a"/>
    <w:semiHidden/>
    <w:rsid w:val="009E44A1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styleId="a5">
    <w:name w:val="Hyperlink"/>
    <w:rsid w:val="00861DE8"/>
    <w:rPr>
      <w:color w:val="0000FF"/>
      <w:u w:val="single"/>
    </w:rPr>
  </w:style>
  <w:style w:type="paragraph" w:styleId="a6">
    <w:name w:val="Balloon Text"/>
    <w:basedOn w:val="a"/>
    <w:link w:val="a7"/>
    <w:rsid w:val="00010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103C9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9638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5925A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296D8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E44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B90C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44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E44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E4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"/>
    <w:basedOn w:val="a"/>
    <w:semiHidden/>
    <w:rsid w:val="009E44A1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styleId="a5">
    <w:name w:val="Hyperlink"/>
    <w:rsid w:val="00861DE8"/>
    <w:rPr>
      <w:color w:val="0000FF"/>
      <w:u w:val="single"/>
    </w:rPr>
  </w:style>
  <w:style w:type="paragraph" w:styleId="a6">
    <w:name w:val="Balloon Text"/>
    <w:basedOn w:val="a"/>
    <w:link w:val="a7"/>
    <w:rsid w:val="00010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103C9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9638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AB0BA52D965FA0F060201B5B314D25B5E4D9861C7B1BF916D85D9E1473C492DECD8452E3F24B233482D7C4k6NF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2AB0BA52D965FA0F060201B5B314D25B5E4D9861C7B1BF916D85D9E1473C492DECD8452E3F24B233482D7C4k6N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AB8C7-A997-4144-B72F-BD1FA32DC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11</Pages>
  <Words>2515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16819</CharactersWithSpaces>
  <SharedDoc>false</SharedDoc>
  <HLinks>
    <vt:vector size="72" baseType="variant">
      <vt:variant>
        <vt:i4>6029400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consultantplus://offline/ref=567DB08B3DDE0C889E7FE2FA8EFF7B115E1C620D36D702A47FB8C1d8PCL</vt:lpwstr>
      </vt:variant>
      <vt:variant>
        <vt:lpwstr/>
      </vt:variant>
      <vt:variant>
        <vt:i4>2097256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consultantplus://offline/ref=82AB0BA52D965FA0F060201B5B314D25B5E4D9861C7B1BF916D85D9E1473C492DECD8452E3F24B233482D7C3k6NCI</vt:lpwstr>
      </vt:variant>
      <vt:variant>
        <vt:lpwstr/>
      </vt:variant>
      <vt:variant>
        <vt:i4>5505026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  <vt:variant>
        <vt:i4>6029400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consultantplus://offline/ref=567DB08B3DDE0C889E7FE2FA8EFF7B115E1C620D36D702A47FB8C1d8PCL</vt:lpwstr>
      </vt:variant>
      <vt:variant>
        <vt:lpwstr/>
      </vt:variant>
      <vt:variant>
        <vt:i4>2097256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consultantplus://offline/ref=82AB0BA52D965FA0F060201B5B314D25B5E4D9861C7B1BF916D85D9E1473C492DECD8452E3F24B233482D7C3k6NCI</vt:lpwstr>
      </vt:variant>
      <vt:variant>
        <vt:lpwstr/>
      </vt:variant>
      <vt:variant>
        <vt:i4>2097256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consultantplus://offline/ref=82AB0BA52D965FA0F060201B5B314D25B5E4D9861C7B1BF916D85D9E1473C492DECD8452E3F24B233482D7C1k6NAI</vt:lpwstr>
      </vt:variant>
      <vt:variant>
        <vt:lpwstr/>
      </vt:variant>
      <vt:variant>
        <vt:i4>2097258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consultantplus://offline/ref=82AB0BA52D965FA0F060201B5B314D25B5E4D9861C7B1BF916D85D9E1473C492DECD8452E3F24B233482D7C4k6NFI</vt:lpwstr>
      </vt:variant>
      <vt:variant>
        <vt:lpwstr/>
      </vt:variant>
      <vt:variant>
        <vt:i4>2228256</vt:i4>
      </vt:variant>
      <vt:variant>
        <vt:i4>12</vt:i4>
      </vt:variant>
      <vt:variant>
        <vt:i4>0</vt:i4>
      </vt:variant>
      <vt:variant>
        <vt:i4>5</vt:i4>
      </vt:variant>
      <vt:variant>
        <vt:lpwstr>http://www.vorotynec.omsu-nnov.ru/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consultantplus://offline/ref=82AB0BA52D965FA0F060201B5B314D25B5E4D9861C7B1BF916D85D9E1473C492DECD8452E3F24B233482D7C3k6NCI</vt:lpwstr>
      </vt:variant>
      <vt:variant>
        <vt:lpwstr/>
      </vt:variant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consultantplus://offline/ref=82AB0BA52D965FA0F060201B5B314D25B5E4D9861C7B1BF916D85D9E1473C492DECD8452E3F24B233482D7C1k6NAI</vt:lpwstr>
      </vt:variant>
      <vt:variant>
        <vt:lpwstr/>
      </vt:variant>
      <vt:variant>
        <vt:i4>2097258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consultantplus://offline/ref=82AB0BA52D965FA0F060201B5B314D25B5E4D9861C7B1BF916D85D9E1473C492DECD8452E3F24B233482D7C4k6NFI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Arhipova</dc:creator>
  <cp:keywords/>
  <cp:lastModifiedBy>adm10</cp:lastModifiedBy>
  <cp:revision>115</cp:revision>
  <cp:lastPrinted>2017-08-11T15:03:00Z</cp:lastPrinted>
  <dcterms:created xsi:type="dcterms:W3CDTF">2017-03-17T10:08:00Z</dcterms:created>
  <dcterms:modified xsi:type="dcterms:W3CDTF">2017-08-30T08:31:00Z</dcterms:modified>
</cp:coreProperties>
</file>